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9628"/>
      </w:tblGrid>
      <w:tr w:rsidR="002C1403" w:rsidRPr="00C31804" w14:paraId="332511FC" w14:textId="77777777" w:rsidTr="00CB6C12">
        <w:trPr>
          <w:trHeight w:val="416"/>
        </w:trPr>
        <w:tc>
          <w:tcPr>
            <w:tcW w:w="9628" w:type="dxa"/>
            <w:shd w:val="clear" w:color="auto" w:fill="005063"/>
            <w:vAlign w:val="center"/>
          </w:tcPr>
          <w:p w14:paraId="6FB5F92C" w14:textId="6160B883" w:rsidR="002C1403" w:rsidRPr="00C31804" w:rsidRDefault="000F6511" w:rsidP="002C1403">
            <w:pPr>
              <w:jc w:val="left"/>
              <w:rPr>
                <w:rFonts w:ascii="Arial" w:hAnsi="Arial" w:cs="Arial"/>
                <w:b/>
                <w:caps/>
                <w:color w:val="FFFFFF" w:themeColor="background1"/>
                <w:sz w:val="22"/>
                <w:szCs w:val="22"/>
              </w:rPr>
            </w:pPr>
            <w:bookmarkStart w:id="0" w:name="_Hlk80274242"/>
            <w:r w:rsidRPr="00C31804">
              <w:rPr>
                <w:rFonts w:ascii="Arial" w:hAnsi="Arial" w:cs="Arial"/>
                <w:b/>
                <w:caps/>
                <w:color w:val="FFFFFF" w:themeColor="background1"/>
                <w:sz w:val="22"/>
                <w:szCs w:val="22"/>
              </w:rPr>
              <w:t>1</w:t>
            </w:r>
            <w:r w:rsidR="002C1403" w:rsidRPr="00C31804">
              <w:rPr>
                <w:rFonts w:ascii="Arial" w:hAnsi="Arial" w:cs="Arial"/>
                <w:b/>
                <w:caps/>
                <w:color w:val="FFFFFF" w:themeColor="background1"/>
                <w:sz w:val="22"/>
                <w:szCs w:val="22"/>
              </w:rPr>
              <w:t>. PIRKIMO OBJEKTAS</w:t>
            </w:r>
          </w:p>
        </w:tc>
      </w:tr>
      <w:bookmarkEnd w:id="0"/>
    </w:tbl>
    <w:p w14:paraId="1137ACEB" w14:textId="15EC27C6" w:rsidR="007A5584" w:rsidRPr="00C31804" w:rsidRDefault="007A5584" w:rsidP="002C1403">
      <w:pPr>
        <w:jc w:val="left"/>
        <w:rPr>
          <w:rFonts w:ascii="Arial" w:hAnsi="Arial" w:cs="Arial"/>
          <w:b/>
          <w:caps/>
          <w:sz w:val="22"/>
          <w:szCs w:val="22"/>
        </w:rPr>
      </w:pPr>
    </w:p>
    <w:p w14:paraId="22586534" w14:textId="1C578467" w:rsidR="002C1403" w:rsidRPr="00C31804" w:rsidRDefault="005C404A" w:rsidP="002C1403">
      <w:pPr>
        <w:pStyle w:val="Bodytext20"/>
        <w:shd w:val="clear" w:color="auto" w:fill="auto"/>
        <w:tabs>
          <w:tab w:val="left" w:pos="0"/>
        </w:tabs>
        <w:spacing w:line="240" w:lineRule="auto"/>
        <w:ind w:right="55" w:firstLine="0"/>
        <w:jc w:val="both"/>
        <w:rPr>
          <w:rFonts w:ascii="Arial" w:hAnsi="Arial" w:cs="Arial"/>
          <w:sz w:val="22"/>
          <w:szCs w:val="22"/>
        </w:rPr>
      </w:pPr>
      <w:r w:rsidRPr="00C31804">
        <w:rPr>
          <w:rFonts w:ascii="Arial" w:hAnsi="Arial" w:cs="Arial"/>
          <w:sz w:val="22"/>
          <w:szCs w:val="22"/>
        </w:rPr>
        <w:t xml:space="preserve">Greičio matuoklių </w:t>
      </w:r>
      <w:r w:rsidR="00414EFC" w:rsidRPr="00C31804">
        <w:rPr>
          <w:rFonts w:ascii="Arial" w:hAnsi="Arial" w:cs="Arial"/>
          <w:sz w:val="22"/>
          <w:szCs w:val="22"/>
        </w:rPr>
        <w:t xml:space="preserve">metrologijos </w:t>
      </w:r>
      <w:r w:rsidRPr="00C31804">
        <w:rPr>
          <w:rFonts w:ascii="Arial" w:hAnsi="Arial" w:cs="Arial"/>
          <w:sz w:val="22"/>
          <w:szCs w:val="22"/>
        </w:rPr>
        <w:t>paslaugos</w:t>
      </w:r>
    </w:p>
    <w:p w14:paraId="45D8263D" w14:textId="2777A7BA" w:rsidR="00B87F30" w:rsidRPr="00C31804" w:rsidRDefault="005C404A" w:rsidP="00414EFC">
      <w:pPr>
        <w:pStyle w:val="Bodytext20"/>
        <w:shd w:val="clear" w:color="auto" w:fill="auto"/>
        <w:tabs>
          <w:tab w:val="left" w:pos="0"/>
        </w:tabs>
        <w:spacing w:line="240" w:lineRule="auto"/>
        <w:ind w:right="55" w:firstLine="0"/>
        <w:jc w:val="both"/>
        <w:rPr>
          <w:rFonts w:ascii="Arial" w:hAnsi="Arial" w:cs="Arial"/>
          <w:sz w:val="22"/>
          <w:szCs w:val="22"/>
        </w:rPr>
      </w:pPr>
      <w:r w:rsidRPr="00C31804">
        <w:rPr>
          <w:rFonts w:ascii="Arial" w:hAnsi="Arial" w:cs="Arial"/>
          <w:sz w:val="22"/>
          <w:szCs w:val="22"/>
        </w:rPr>
        <w:t>Pirkimas</w:t>
      </w:r>
      <w:r w:rsidR="00A248C5" w:rsidRPr="00C31804">
        <w:rPr>
          <w:rFonts w:ascii="Arial" w:hAnsi="Arial" w:cs="Arial"/>
          <w:sz w:val="22"/>
          <w:szCs w:val="22"/>
        </w:rPr>
        <w:t xml:space="preserve"> į dalis </w:t>
      </w:r>
      <w:r w:rsidR="00414EFC" w:rsidRPr="00C31804">
        <w:rPr>
          <w:rFonts w:ascii="Arial" w:hAnsi="Arial" w:cs="Arial"/>
          <w:sz w:val="22"/>
          <w:szCs w:val="22"/>
        </w:rPr>
        <w:t>neskaidomas</w:t>
      </w:r>
    </w:p>
    <w:p w14:paraId="652CF2AA" w14:textId="346A4A43" w:rsidR="005C404A" w:rsidRPr="00C31804" w:rsidRDefault="005C404A" w:rsidP="002C1403">
      <w:pPr>
        <w:pStyle w:val="Bodytext20"/>
        <w:shd w:val="clear" w:color="auto" w:fill="auto"/>
        <w:tabs>
          <w:tab w:val="left" w:pos="0"/>
        </w:tabs>
        <w:spacing w:line="240" w:lineRule="auto"/>
        <w:ind w:right="55" w:firstLine="0"/>
        <w:jc w:val="both"/>
        <w:rPr>
          <w:rFonts w:ascii="Arial" w:hAnsi="Arial" w:cs="Arial"/>
          <w:sz w:val="22"/>
          <w:szCs w:val="22"/>
        </w:rPr>
      </w:pPr>
      <w:r w:rsidRPr="00C31804">
        <w:rPr>
          <w:rFonts w:ascii="Arial" w:hAnsi="Arial" w:cs="Arial"/>
          <w:sz w:val="22"/>
          <w:szCs w:val="22"/>
        </w:rPr>
        <w:t>Pirkimo BVPŽ kodas</w:t>
      </w:r>
      <w:r w:rsidR="005F07D2" w:rsidRPr="00C31804">
        <w:rPr>
          <w:rFonts w:ascii="Arial" w:hAnsi="Arial" w:cs="Arial"/>
          <w:sz w:val="22"/>
          <w:szCs w:val="22"/>
        </w:rPr>
        <w:t xml:space="preserve"> </w:t>
      </w:r>
      <w:r w:rsidR="00010C74" w:rsidRPr="00C31804">
        <w:rPr>
          <w:rFonts w:ascii="Arial" w:hAnsi="Arial" w:cs="Arial"/>
          <w:sz w:val="22"/>
          <w:szCs w:val="22"/>
        </w:rPr>
        <w:t>50410000</w:t>
      </w:r>
    </w:p>
    <w:p w14:paraId="1FBE925A" w14:textId="0FBA3E0F" w:rsidR="002C1403" w:rsidRPr="00C31804" w:rsidRDefault="002C1403" w:rsidP="002C1403">
      <w:pPr>
        <w:jc w:val="left"/>
        <w:rPr>
          <w:rFonts w:ascii="Arial" w:hAnsi="Arial" w:cs="Arial"/>
          <w:b/>
          <w:caps/>
          <w:sz w:val="22"/>
          <w:szCs w:val="22"/>
        </w:rPr>
      </w:pPr>
    </w:p>
    <w:tbl>
      <w:tblPr>
        <w:tblStyle w:val="TableGrid"/>
        <w:tblW w:w="0" w:type="auto"/>
        <w:shd w:val="clear" w:color="auto" w:fill="005063"/>
        <w:tblLook w:val="04A0" w:firstRow="1" w:lastRow="0" w:firstColumn="1" w:lastColumn="0" w:noHBand="0" w:noVBand="1"/>
      </w:tblPr>
      <w:tblGrid>
        <w:gridCol w:w="9628"/>
      </w:tblGrid>
      <w:tr w:rsidR="002C1403" w:rsidRPr="00C31804" w14:paraId="67B4BB6C" w14:textId="77777777" w:rsidTr="00CB6C12">
        <w:trPr>
          <w:trHeight w:val="416"/>
        </w:trPr>
        <w:tc>
          <w:tcPr>
            <w:tcW w:w="9628" w:type="dxa"/>
            <w:shd w:val="clear" w:color="auto" w:fill="005063"/>
            <w:vAlign w:val="center"/>
          </w:tcPr>
          <w:p w14:paraId="383516B4" w14:textId="129563ED" w:rsidR="002C1403" w:rsidRPr="00C31804" w:rsidRDefault="000F6511" w:rsidP="00196A0F">
            <w:pPr>
              <w:jc w:val="left"/>
              <w:rPr>
                <w:rFonts w:ascii="Arial" w:hAnsi="Arial" w:cs="Arial"/>
                <w:b/>
                <w:caps/>
                <w:color w:val="FFFFFF" w:themeColor="background1"/>
                <w:sz w:val="22"/>
                <w:szCs w:val="22"/>
              </w:rPr>
            </w:pPr>
            <w:bookmarkStart w:id="1" w:name="_Hlk80275011"/>
            <w:r w:rsidRPr="00C31804">
              <w:rPr>
                <w:rFonts w:ascii="Arial" w:hAnsi="Arial" w:cs="Arial"/>
                <w:b/>
                <w:caps/>
                <w:color w:val="FFFFFF" w:themeColor="background1"/>
                <w:sz w:val="22"/>
                <w:szCs w:val="22"/>
              </w:rPr>
              <w:t>2</w:t>
            </w:r>
            <w:r w:rsidR="002C1403" w:rsidRPr="00C31804">
              <w:rPr>
                <w:rFonts w:ascii="Arial" w:hAnsi="Arial" w:cs="Arial"/>
                <w:b/>
                <w:caps/>
                <w:color w:val="FFFFFF" w:themeColor="background1"/>
                <w:sz w:val="22"/>
                <w:szCs w:val="22"/>
              </w:rPr>
              <w:t xml:space="preserve">. </w:t>
            </w:r>
            <w:r w:rsidR="00E44CBF" w:rsidRPr="00C31804">
              <w:rPr>
                <w:rFonts w:ascii="Arial" w:hAnsi="Arial" w:cs="Arial"/>
                <w:b/>
                <w:caps/>
                <w:color w:val="FFFFFF" w:themeColor="background1"/>
                <w:sz w:val="22"/>
                <w:szCs w:val="22"/>
              </w:rPr>
              <w:t>TECHNINIŲ REIKALAVIMŲ, KURIUOS TURI ATITIKTI PERKAMOS PREKĖS / PASLAUGOS APRAŠYMAS</w:t>
            </w:r>
          </w:p>
        </w:tc>
      </w:tr>
      <w:bookmarkEnd w:id="1"/>
    </w:tbl>
    <w:p w14:paraId="76EB6F2E" w14:textId="77777777" w:rsidR="002C1403" w:rsidRPr="00C31804" w:rsidRDefault="002C1403" w:rsidP="002C1403">
      <w:pPr>
        <w:jc w:val="left"/>
        <w:rPr>
          <w:rFonts w:ascii="Arial" w:hAnsi="Arial" w:cs="Arial"/>
          <w:b/>
          <w:caps/>
          <w:sz w:val="22"/>
          <w:szCs w:val="22"/>
        </w:rPr>
      </w:pPr>
    </w:p>
    <w:p w14:paraId="06002BDD" w14:textId="77777777" w:rsidR="00E44CBF" w:rsidRPr="00C31804" w:rsidRDefault="00E44CBF" w:rsidP="003B4AB5">
      <w:pPr>
        <w:pStyle w:val="Bodytext20"/>
        <w:shd w:val="clear" w:color="auto" w:fill="auto"/>
        <w:tabs>
          <w:tab w:val="left" w:pos="0"/>
        </w:tabs>
        <w:spacing w:line="240" w:lineRule="auto"/>
        <w:ind w:right="55" w:firstLine="0"/>
        <w:jc w:val="both"/>
        <w:rPr>
          <w:rFonts w:ascii="Arial" w:hAnsi="Arial" w:cs="Arial"/>
          <w:sz w:val="22"/>
          <w:szCs w:val="22"/>
        </w:rPr>
      </w:pPr>
      <w:r w:rsidRPr="00C31804">
        <w:rPr>
          <w:rFonts w:ascii="Arial" w:hAnsi="Arial" w:cs="Arial"/>
          <w:sz w:val="22"/>
          <w:szCs w:val="22"/>
        </w:rPr>
        <w:t>(Pirkimo objekto  techniniai reikalavimai gali būti aprašomi 2.1-2.3 punktuose nurodytais būdais arba šiuose punktuose nurodytų būdų deriniu)</w:t>
      </w:r>
    </w:p>
    <w:p w14:paraId="6F6BB287" w14:textId="77777777" w:rsidR="0058356C" w:rsidRPr="00C31804" w:rsidRDefault="0058356C" w:rsidP="00D428D4">
      <w:pPr>
        <w:rPr>
          <w:rFonts w:ascii="Arial" w:hAnsi="Arial" w:cs="Arial"/>
          <w:sz w:val="22"/>
          <w:szCs w:val="22"/>
        </w:rPr>
      </w:pPr>
    </w:p>
    <w:p w14:paraId="48D63129" w14:textId="77777777" w:rsidR="00EA081A" w:rsidRPr="00C31804" w:rsidRDefault="00EA081A" w:rsidP="00EA081A">
      <w:pPr>
        <w:spacing w:after="120"/>
        <w:ind w:firstLine="567"/>
        <w:rPr>
          <w:rFonts w:ascii="Arial" w:hAnsi="Arial" w:cs="Arial"/>
          <w:sz w:val="22"/>
          <w:szCs w:val="22"/>
        </w:rPr>
      </w:pPr>
      <w:r w:rsidRPr="00C31804">
        <w:rPr>
          <w:rFonts w:ascii="Arial" w:hAnsi="Arial" w:cs="Arial"/>
          <w:sz w:val="22"/>
          <w:szCs w:val="22"/>
        </w:rPr>
        <w:t xml:space="preserve">Šiuo pirkimu AB „Via Lietuva“ (toliau – Užsakovas) numato įsigyti momentinių greičio matuoklių (toliau – įrenginiai, matavimo priemonė) periodines ir neeilines metrologinės patikros (toliau – patikra) paslaugas (toliau – Paslaugos). </w:t>
      </w:r>
    </w:p>
    <w:p w14:paraId="5C28DE8A" w14:textId="77777777" w:rsidR="00EA081A" w:rsidRPr="00C31804" w:rsidRDefault="00EA081A" w:rsidP="00EA081A">
      <w:pPr>
        <w:spacing w:after="120"/>
        <w:ind w:firstLine="567"/>
        <w:rPr>
          <w:rFonts w:ascii="Arial" w:hAnsi="Arial" w:cs="Arial"/>
          <w:sz w:val="22"/>
          <w:szCs w:val="22"/>
        </w:rPr>
      </w:pPr>
      <w:bookmarkStart w:id="2" w:name="_Hlk13039062"/>
      <w:r w:rsidRPr="00C31804">
        <w:rPr>
          <w:rFonts w:ascii="Arial" w:hAnsi="Arial" w:cs="Arial"/>
          <w:sz w:val="22"/>
          <w:szCs w:val="22"/>
        </w:rPr>
        <w:t xml:space="preserve">Sutarties laikotarpiu prireikus turės būti atliktos neeilinės metrologinės patikros, kai dėl įrangos gedimo ir kitais atvejais nustos galioti matavimo priemonių metrologinės patikros. </w:t>
      </w:r>
      <w:bookmarkEnd w:id="2"/>
      <w:r w:rsidRPr="00C31804">
        <w:rPr>
          <w:rFonts w:ascii="Arial" w:hAnsi="Arial" w:cs="Arial"/>
          <w:sz w:val="22"/>
          <w:szCs w:val="22"/>
        </w:rPr>
        <w:t>Periodinė patikra turės būti atliekama kiekvienais metais pasibaigus metrologinės patikros sertifikato galiojimui visoms matavimo priemonėms.</w:t>
      </w:r>
    </w:p>
    <w:p w14:paraId="26EE3C83" w14:textId="77777777" w:rsidR="00EA081A" w:rsidRPr="00C31804" w:rsidRDefault="00EA081A" w:rsidP="00EA081A">
      <w:pPr>
        <w:pStyle w:val="Heading1"/>
        <w:numPr>
          <w:ilvl w:val="0"/>
          <w:numId w:val="12"/>
        </w:numPr>
        <w:rPr>
          <w:rFonts w:ascii="Arial" w:hAnsi="Arial" w:cs="Arial"/>
          <w:b/>
          <w:bCs/>
          <w:color w:val="auto"/>
          <w:sz w:val="22"/>
          <w:szCs w:val="22"/>
        </w:rPr>
      </w:pPr>
      <w:r w:rsidRPr="00C31804">
        <w:rPr>
          <w:rFonts w:ascii="Arial" w:hAnsi="Arial" w:cs="Arial"/>
          <w:b/>
          <w:bCs/>
          <w:color w:val="auto"/>
          <w:sz w:val="22"/>
          <w:szCs w:val="22"/>
        </w:rPr>
        <w:t>Reikalavimai matavimo priemonių patikroms atlikti</w:t>
      </w:r>
    </w:p>
    <w:p w14:paraId="1C94220B" w14:textId="77777777" w:rsidR="00EA081A" w:rsidRPr="00C31804" w:rsidRDefault="00EA081A" w:rsidP="00EA081A">
      <w:pPr>
        <w:pStyle w:val="ListParagraph"/>
        <w:numPr>
          <w:ilvl w:val="1"/>
          <w:numId w:val="12"/>
        </w:numPr>
        <w:spacing w:after="120"/>
        <w:ind w:left="0" w:firstLine="360"/>
        <w:jc w:val="both"/>
        <w:rPr>
          <w:rFonts w:ascii="Arial" w:hAnsi="Arial" w:cs="Arial"/>
          <w:sz w:val="22"/>
        </w:rPr>
      </w:pPr>
      <w:r w:rsidRPr="00C31804">
        <w:rPr>
          <w:rFonts w:ascii="Arial" w:hAnsi="Arial" w:cs="Arial"/>
          <w:sz w:val="22"/>
        </w:rPr>
        <w:t>Matavimo priemonės patikra turi būti atlikta pagal Lietuvos Respublikoje galiojančią BPM 8871101-134:2013 metrologinės patikros metodiką. Atlikus matavimo priemonės patikrą, Paslaugos teikėjas privalo ant matavimo priemonės užklijuoti metrologinės patikros žymenį ir išduoti originalų patikros sertifikatą.</w:t>
      </w:r>
    </w:p>
    <w:p w14:paraId="79EAB92A" w14:textId="77777777" w:rsidR="00EA081A" w:rsidRPr="00C31804" w:rsidRDefault="00EA081A" w:rsidP="00EA081A">
      <w:pPr>
        <w:pStyle w:val="ListParagraph"/>
        <w:numPr>
          <w:ilvl w:val="1"/>
          <w:numId w:val="12"/>
        </w:numPr>
        <w:spacing w:after="120"/>
        <w:ind w:left="0" w:firstLine="360"/>
        <w:jc w:val="both"/>
        <w:rPr>
          <w:rFonts w:ascii="Arial" w:hAnsi="Arial" w:cs="Arial"/>
          <w:sz w:val="22"/>
        </w:rPr>
      </w:pPr>
      <w:r w:rsidRPr="00C31804">
        <w:rPr>
          <w:rFonts w:ascii="Arial" w:hAnsi="Arial" w:cs="Arial"/>
          <w:sz w:val="22"/>
        </w:rPr>
        <w:t xml:space="preserve">Metrologinė patikra bus atliekama </w:t>
      </w:r>
      <w:r w:rsidRPr="00C31804">
        <w:rPr>
          <w:rFonts w:ascii="Arial" w:hAnsi="Arial" w:cs="Arial"/>
          <w:color w:val="333333"/>
          <w:sz w:val="22"/>
          <w:lang w:eastAsia="lt-LT"/>
        </w:rPr>
        <w:t xml:space="preserve">VECTOR SR (52vnt.) ir GATSO T-SERIES </w:t>
      </w:r>
      <w:r w:rsidRPr="00C31804">
        <w:rPr>
          <w:rFonts w:ascii="Arial" w:hAnsi="Arial" w:cs="Arial"/>
          <w:sz w:val="22"/>
          <w:lang w:eastAsia="lt-LT"/>
        </w:rPr>
        <w:t xml:space="preserve">(18vnt.) </w:t>
      </w:r>
      <w:r w:rsidRPr="00C31804">
        <w:rPr>
          <w:rFonts w:ascii="Arial" w:hAnsi="Arial" w:cs="Arial"/>
          <w:color w:val="333333"/>
          <w:sz w:val="22"/>
          <w:lang w:eastAsia="lt-LT"/>
        </w:rPr>
        <w:t>įrenginiams.</w:t>
      </w:r>
    </w:p>
    <w:p w14:paraId="3CCE70CD" w14:textId="77777777" w:rsidR="00EA081A" w:rsidRPr="00C31804" w:rsidRDefault="00EA081A" w:rsidP="00EA081A">
      <w:pPr>
        <w:pStyle w:val="ListParagraph"/>
        <w:numPr>
          <w:ilvl w:val="1"/>
          <w:numId w:val="12"/>
        </w:numPr>
        <w:spacing w:after="120"/>
        <w:jc w:val="both"/>
        <w:rPr>
          <w:rFonts w:ascii="Arial" w:hAnsi="Arial" w:cs="Arial"/>
          <w:sz w:val="22"/>
        </w:rPr>
      </w:pPr>
      <w:r w:rsidRPr="00C31804">
        <w:rPr>
          <w:rFonts w:ascii="Arial" w:hAnsi="Arial" w:cs="Arial"/>
          <w:spacing w:val="-5"/>
          <w:sz w:val="22"/>
        </w:rPr>
        <w:t>Matavimo priemonės patikra turi būti vykdoma vadovaujantis šiomis sąlygomis:</w:t>
      </w:r>
    </w:p>
    <w:p w14:paraId="56CA3BB8" w14:textId="77777777" w:rsidR="00EA081A" w:rsidRPr="00C31804" w:rsidRDefault="00EA081A" w:rsidP="00EA081A">
      <w:pPr>
        <w:pStyle w:val="ListParagraph"/>
        <w:numPr>
          <w:ilvl w:val="2"/>
          <w:numId w:val="12"/>
        </w:numPr>
        <w:spacing w:after="120"/>
        <w:ind w:left="0" w:firstLine="360"/>
        <w:jc w:val="both"/>
        <w:rPr>
          <w:rFonts w:ascii="Arial" w:hAnsi="Arial" w:cs="Arial"/>
          <w:sz w:val="22"/>
        </w:rPr>
      </w:pPr>
      <w:r w:rsidRPr="00C31804">
        <w:rPr>
          <w:rFonts w:ascii="Arial" w:hAnsi="Arial" w:cs="Arial"/>
          <w:spacing w:val="-5"/>
          <w:sz w:val="22"/>
        </w:rPr>
        <w:t>Patikra turi būti vykdoma matavimo priemonės įrengimo vietoje – valstybinės reikšmės keliuose;</w:t>
      </w:r>
    </w:p>
    <w:p w14:paraId="2761D41E" w14:textId="77777777" w:rsidR="00EA081A" w:rsidRPr="00C31804" w:rsidRDefault="00EA081A" w:rsidP="00EA081A">
      <w:pPr>
        <w:pStyle w:val="ListParagraph"/>
        <w:numPr>
          <w:ilvl w:val="2"/>
          <w:numId w:val="12"/>
        </w:numPr>
        <w:spacing w:after="120"/>
        <w:ind w:left="0" w:firstLine="360"/>
        <w:jc w:val="both"/>
        <w:rPr>
          <w:rFonts w:ascii="Arial" w:hAnsi="Arial" w:cs="Arial"/>
          <w:sz w:val="22"/>
        </w:rPr>
      </w:pPr>
      <w:r w:rsidRPr="00C31804">
        <w:rPr>
          <w:rFonts w:ascii="Arial" w:hAnsi="Arial" w:cs="Arial"/>
          <w:spacing w:val="-5"/>
          <w:sz w:val="22"/>
        </w:rPr>
        <w:t>Atliekant patikrą, turi būti vadovaujamasi Automobilių kelių darbo vietų aptvėrimo ir eismo reguliavimo taisyklėmis T DVER 12;</w:t>
      </w:r>
    </w:p>
    <w:p w14:paraId="6F13474E" w14:textId="77777777" w:rsidR="00EA081A" w:rsidRPr="00C31804" w:rsidRDefault="00EA081A" w:rsidP="00EA081A">
      <w:pPr>
        <w:pStyle w:val="ListParagraph"/>
        <w:numPr>
          <w:ilvl w:val="2"/>
          <w:numId w:val="12"/>
        </w:numPr>
        <w:spacing w:after="120"/>
        <w:ind w:left="0" w:firstLine="360"/>
        <w:jc w:val="both"/>
        <w:rPr>
          <w:rFonts w:ascii="Arial" w:hAnsi="Arial" w:cs="Arial"/>
          <w:sz w:val="22"/>
        </w:rPr>
      </w:pPr>
      <w:r w:rsidRPr="00C31804">
        <w:rPr>
          <w:rFonts w:ascii="Arial" w:hAnsi="Arial" w:cs="Arial"/>
          <w:spacing w:val="-5"/>
          <w:sz w:val="22"/>
        </w:rPr>
        <w:t>Prieš pradedant vykdyti patikros procedūras, visi veiksmai turi būti suderinti su Paslaugos užsakovu;</w:t>
      </w:r>
    </w:p>
    <w:p w14:paraId="51A37552" w14:textId="77777777" w:rsidR="00EA081A" w:rsidRPr="00C31804" w:rsidRDefault="00EA081A" w:rsidP="00EA081A">
      <w:pPr>
        <w:pStyle w:val="ListParagraph"/>
        <w:numPr>
          <w:ilvl w:val="2"/>
          <w:numId w:val="12"/>
        </w:numPr>
        <w:spacing w:after="120"/>
        <w:ind w:left="0" w:firstLine="360"/>
        <w:jc w:val="both"/>
        <w:rPr>
          <w:rFonts w:ascii="Arial" w:hAnsi="Arial" w:cs="Arial"/>
          <w:sz w:val="22"/>
        </w:rPr>
      </w:pPr>
      <w:r w:rsidRPr="00C31804">
        <w:rPr>
          <w:rFonts w:ascii="Arial" w:hAnsi="Arial" w:cs="Arial"/>
          <w:spacing w:val="-5"/>
          <w:sz w:val="22"/>
        </w:rPr>
        <w:t>Atliekant patikrą, matavimo priemonė neturi būti numontuojama nuo stulpo, ant kurio ji yra sumontuota, kad nebūtų išderintas kalibravimas.</w:t>
      </w:r>
    </w:p>
    <w:p w14:paraId="06D8998B" w14:textId="77777777" w:rsidR="00EA081A" w:rsidRPr="00C31804" w:rsidRDefault="00EA081A" w:rsidP="00EA081A">
      <w:pPr>
        <w:pStyle w:val="ListParagraph"/>
        <w:numPr>
          <w:ilvl w:val="2"/>
          <w:numId w:val="12"/>
        </w:numPr>
        <w:spacing w:after="120"/>
        <w:ind w:left="0" w:firstLine="360"/>
        <w:jc w:val="both"/>
        <w:rPr>
          <w:rFonts w:ascii="Arial" w:hAnsi="Arial" w:cs="Arial"/>
          <w:sz w:val="22"/>
        </w:rPr>
      </w:pPr>
      <w:r w:rsidRPr="00C31804">
        <w:rPr>
          <w:rFonts w:ascii="Arial" w:hAnsi="Arial" w:cs="Arial"/>
          <w:spacing w:val="-5"/>
          <w:sz w:val="22"/>
        </w:rPr>
        <w:t>Patikros atlikimo metu Paslaugos teikėjas turi nustatyti galiojantį leistiną greitį matavimo priemonės kontroliuojamoje vietoje ir pateikti kaip priedą prie metrologijos sertifikato arba įrašyti į metrologijos sertifikatą skiltį „Išvada“.</w:t>
      </w:r>
    </w:p>
    <w:p w14:paraId="3E87194D" w14:textId="77777777" w:rsidR="00EA081A" w:rsidRPr="00C31804" w:rsidRDefault="00EA081A" w:rsidP="00EA081A">
      <w:pPr>
        <w:pStyle w:val="ListParagraph"/>
        <w:numPr>
          <w:ilvl w:val="1"/>
          <w:numId w:val="12"/>
        </w:numPr>
        <w:spacing w:after="120"/>
        <w:ind w:left="0" w:firstLine="360"/>
        <w:jc w:val="both"/>
        <w:rPr>
          <w:rFonts w:ascii="Arial" w:hAnsi="Arial" w:cs="Arial"/>
          <w:sz w:val="22"/>
        </w:rPr>
      </w:pPr>
      <w:r w:rsidRPr="00C31804">
        <w:rPr>
          <w:rFonts w:ascii="Arial" w:hAnsi="Arial" w:cs="Arial"/>
          <w:sz w:val="22"/>
        </w:rPr>
        <w:t>Paslaugų teikėjas turi pats pasirūpinti darbo vietos aptvėrimu bei patikros žymenų užklijavimu ant įrenginių. Jeigu yra būtinybė, Paslaugų teikėjas turi tiesiogiai bendrauti su įrangos diegėjais dėl jų dalyvavimo metrologinės patikros metu (jeigu tai būtina).</w:t>
      </w:r>
    </w:p>
    <w:p w14:paraId="5FE27477" w14:textId="77777777" w:rsidR="00EA081A" w:rsidRPr="00C31804" w:rsidRDefault="00EA081A" w:rsidP="00EA081A">
      <w:pPr>
        <w:pStyle w:val="ListParagraph"/>
        <w:numPr>
          <w:ilvl w:val="1"/>
          <w:numId w:val="12"/>
        </w:numPr>
        <w:spacing w:after="120"/>
        <w:jc w:val="both"/>
        <w:rPr>
          <w:rFonts w:ascii="Arial" w:hAnsi="Arial" w:cs="Arial"/>
          <w:sz w:val="22"/>
        </w:rPr>
      </w:pPr>
      <w:r w:rsidRPr="00C31804">
        <w:rPr>
          <w:rFonts w:ascii="Arial" w:hAnsi="Arial" w:cs="Arial"/>
          <w:sz w:val="22"/>
        </w:rPr>
        <w:t>Paslaugų teikimo terminai:</w:t>
      </w:r>
    </w:p>
    <w:p w14:paraId="0D9ADCBD" w14:textId="77777777" w:rsidR="00EA081A" w:rsidRPr="00C31804" w:rsidRDefault="00EA081A" w:rsidP="00EA081A">
      <w:pPr>
        <w:pStyle w:val="ListParagraph"/>
        <w:numPr>
          <w:ilvl w:val="2"/>
          <w:numId w:val="12"/>
        </w:numPr>
        <w:spacing w:after="120"/>
        <w:ind w:left="0" w:firstLine="360"/>
        <w:jc w:val="both"/>
        <w:rPr>
          <w:rFonts w:ascii="Arial" w:hAnsi="Arial" w:cs="Arial"/>
          <w:sz w:val="22"/>
        </w:rPr>
      </w:pPr>
      <w:r w:rsidRPr="00C31804">
        <w:rPr>
          <w:rFonts w:ascii="Arial" w:hAnsi="Arial" w:cs="Arial"/>
          <w:sz w:val="22"/>
        </w:rPr>
        <w:t>Periodinės patikros turi būti atliekamos likus ne anksčiau kaip 2 savaitėms iki įrenginio metrologijos galiojimo pabaigos.</w:t>
      </w:r>
    </w:p>
    <w:p w14:paraId="0912FA88" w14:textId="77777777" w:rsidR="00EA081A" w:rsidRPr="00C31804" w:rsidRDefault="00EA081A" w:rsidP="00EA081A">
      <w:pPr>
        <w:pStyle w:val="ListParagraph"/>
        <w:numPr>
          <w:ilvl w:val="2"/>
          <w:numId w:val="12"/>
        </w:numPr>
        <w:spacing w:after="120"/>
        <w:ind w:left="0" w:firstLine="360"/>
        <w:jc w:val="both"/>
        <w:rPr>
          <w:rFonts w:ascii="Arial" w:hAnsi="Arial" w:cs="Arial"/>
          <w:sz w:val="22"/>
        </w:rPr>
      </w:pPr>
      <w:r w:rsidRPr="00C31804">
        <w:rPr>
          <w:rFonts w:ascii="Arial" w:hAnsi="Arial" w:cs="Arial"/>
          <w:sz w:val="22"/>
        </w:rPr>
        <w:t>Neeilinės patikros turi būti atliekamos per 5 d. d. nuo iš Užsakovo elektroniniu paštu gautos užsakymo dienos.</w:t>
      </w:r>
    </w:p>
    <w:p w14:paraId="3821EBE7" w14:textId="77777777" w:rsidR="00EA081A" w:rsidRPr="00C31804" w:rsidRDefault="00EA081A" w:rsidP="00EA081A">
      <w:pPr>
        <w:pStyle w:val="ListParagraph"/>
        <w:numPr>
          <w:ilvl w:val="2"/>
          <w:numId w:val="12"/>
        </w:numPr>
        <w:spacing w:after="120"/>
        <w:ind w:left="0" w:firstLine="360"/>
        <w:jc w:val="both"/>
        <w:rPr>
          <w:rFonts w:ascii="Arial" w:hAnsi="Arial" w:cs="Arial"/>
          <w:sz w:val="22"/>
        </w:rPr>
      </w:pPr>
      <w:r w:rsidRPr="00C31804">
        <w:rPr>
          <w:rFonts w:ascii="Arial" w:hAnsi="Arial" w:cs="Arial"/>
          <w:sz w:val="22"/>
        </w:rPr>
        <w:t>Atsiradus aplinkybėms, dėl kurių paslaugos negali būti suteiktos per 1.5.1-1.5.2 papunkčiuose nustatytus terminus (pvz.: dėl esančių nepalankių oro sąlygų ar kitų nuo Paslaugos teikėjo nepriklausančių aplinkybių) Paslaugos teikėjas nedelsiant apie tai turi informuoti Užsakovo už sutarties vykdymą atsakingą asmenį. Paslaugų teikimo terminas gali keistis tik suderinus su Užsakovu.</w:t>
      </w:r>
    </w:p>
    <w:p w14:paraId="0863D51D" w14:textId="77777777" w:rsidR="00EA081A" w:rsidRPr="00C31804" w:rsidRDefault="00EA081A" w:rsidP="00EA081A">
      <w:pPr>
        <w:pStyle w:val="ListParagraph"/>
        <w:numPr>
          <w:ilvl w:val="1"/>
          <w:numId w:val="12"/>
        </w:numPr>
        <w:spacing w:after="120"/>
        <w:ind w:left="1276" w:hanging="916"/>
        <w:jc w:val="both"/>
        <w:rPr>
          <w:rFonts w:ascii="Arial" w:hAnsi="Arial" w:cs="Arial"/>
          <w:sz w:val="22"/>
        </w:rPr>
      </w:pPr>
      <w:r w:rsidRPr="00C31804">
        <w:rPr>
          <w:rFonts w:ascii="Arial" w:hAnsi="Arial" w:cs="Arial"/>
          <w:sz w:val="22"/>
        </w:rPr>
        <w:t>Užsakovas pateiks programinę įrangą reikalingą atlikti metrologinę patikrą.</w:t>
      </w:r>
    </w:p>
    <w:p w14:paraId="78F364FE" w14:textId="77777777" w:rsidR="00EA081A" w:rsidRPr="00C31804" w:rsidRDefault="00EA081A" w:rsidP="00EA081A">
      <w:pPr>
        <w:pStyle w:val="ListParagraph"/>
        <w:numPr>
          <w:ilvl w:val="1"/>
          <w:numId w:val="12"/>
        </w:numPr>
        <w:spacing w:after="120"/>
        <w:ind w:left="0" w:firstLine="349"/>
        <w:jc w:val="both"/>
        <w:rPr>
          <w:rFonts w:ascii="Arial" w:hAnsi="Arial" w:cs="Arial"/>
          <w:sz w:val="22"/>
        </w:rPr>
      </w:pPr>
      <w:r w:rsidRPr="00C31804">
        <w:rPr>
          <w:rFonts w:ascii="Arial" w:hAnsi="Arial" w:cs="Arial"/>
          <w:sz w:val="22"/>
        </w:rPr>
        <w:lastRenderedPageBreak/>
        <w:t>Patikros metu, pripažinus matavimo priemonę netinkama, paslaugos teikėjas privalo nedelsiant informuoti Užsakovo už sutarties vykdymą atsakingą asmenį ir išrašyti „Neatitikties pažymą“.</w:t>
      </w:r>
    </w:p>
    <w:p w14:paraId="2C764B9A" w14:textId="77777777" w:rsidR="00EA081A" w:rsidRPr="00C31804" w:rsidRDefault="00EA081A" w:rsidP="00EA081A">
      <w:pPr>
        <w:pStyle w:val="ListParagraph"/>
        <w:numPr>
          <w:ilvl w:val="1"/>
          <w:numId w:val="12"/>
        </w:numPr>
        <w:spacing w:after="120"/>
        <w:ind w:left="0" w:firstLine="360"/>
        <w:jc w:val="both"/>
        <w:rPr>
          <w:rFonts w:ascii="Arial" w:hAnsi="Arial" w:cs="Arial"/>
          <w:sz w:val="22"/>
        </w:rPr>
      </w:pPr>
      <w:r w:rsidRPr="00C31804">
        <w:rPr>
          <w:rFonts w:ascii="Arial" w:hAnsi="Arial" w:cs="Arial"/>
          <w:sz w:val="22"/>
        </w:rPr>
        <w:t>Atliktų paslaugų (matavimo priemonių patikros) kokybę užtikrina ir garantuoja Paslaugos teikėjas.</w:t>
      </w:r>
    </w:p>
    <w:p w14:paraId="513F1901" w14:textId="77777777" w:rsidR="00EA081A" w:rsidRPr="00C31804" w:rsidRDefault="00EA081A" w:rsidP="00EA081A">
      <w:pPr>
        <w:pStyle w:val="ListParagraph"/>
        <w:numPr>
          <w:ilvl w:val="1"/>
          <w:numId w:val="12"/>
        </w:numPr>
        <w:spacing w:after="120"/>
        <w:ind w:left="0" w:firstLine="360"/>
        <w:jc w:val="both"/>
        <w:rPr>
          <w:rFonts w:ascii="Arial" w:hAnsi="Arial" w:cs="Arial"/>
          <w:sz w:val="22"/>
        </w:rPr>
      </w:pPr>
      <w:r w:rsidRPr="00C31804">
        <w:rPr>
          <w:rFonts w:ascii="Arial" w:hAnsi="Arial" w:cs="Arial"/>
          <w:sz w:val="22"/>
        </w:rPr>
        <w:t>Nustačius nekokybiškai suteiktas metrologijos paslaugas (pvz.: blogai nustatytas momentinis greitis, su klaidomis išrašytas metrologijos sertifikatas ar sistemos metrologija atliekama ne pagal galiojančius teisės aktus ir taisykles) Užsakovas pritaikys sutartyje nustatytas baudas.</w:t>
      </w:r>
    </w:p>
    <w:p w14:paraId="7CAF0ED4" w14:textId="77777777" w:rsidR="00EA081A" w:rsidRPr="00C31804" w:rsidRDefault="00EA081A" w:rsidP="00EA081A">
      <w:pPr>
        <w:pStyle w:val="ListParagraph"/>
        <w:numPr>
          <w:ilvl w:val="1"/>
          <w:numId w:val="12"/>
        </w:numPr>
        <w:spacing w:after="120"/>
        <w:ind w:left="0" w:firstLine="360"/>
        <w:jc w:val="both"/>
        <w:rPr>
          <w:rFonts w:ascii="Arial" w:hAnsi="Arial" w:cs="Arial"/>
          <w:sz w:val="22"/>
        </w:rPr>
      </w:pPr>
      <w:r w:rsidRPr="00C31804">
        <w:rPr>
          <w:rFonts w:ascii="Arial" w:hAnsi="Arial" w:cs="Arial"/>
          <w:sz w:val="22"/>
        </w:rPr>
        <w:t>Paslaugos teikėjas turi siekti, kad Sutarties vykdymo metu būtų sunaudojama mažiau gamtos išteklių, kaip tai apibrėžta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Aprašas), t. y. Teikėjo atstovų atvykimui į Paslaugos teikimo vietą pasirinkti optimalų maršrutą; Paslaugai suteikti parinkti arčiausiai numatomos Paslaugos teikimo vietos esantį Teikėjo atstovą, ir Užsakovui pareikalavus, pateikti dokumentus, patvirtinančius šiame punkte nurodytų įsipareigojimų įvykdymą;</w:t>
      </w:r>
    </w:p>
    <w:p w14:paraId="62D8E88E" w14:textId="77777777" w:rsidR="00EA081A" w:rsidRPr="00C31804" w:rsidRDefault="00EA081A" w:rsidP="00EA081A">
      <w:pPr>
        <w:pStyle w:val="ListParagraph"/>
        <w:numPr>
          <w:ilvl w:val="1"/>
          <w:numId w:val="12"/>
        </w:numPr>
        <w:spacing w:after="120"/>
        <w:ind w:left="0" w:firstLine="360"/>
        <w:jc w:val="both"/>
        <w:rPr>
          <w:rFonts w:ascii="Arial" w:hAnsi="Arial" w:cs="Arial"/>
          <w:sz w:val="22"/>
        </w:rPr>
      </w:pPr>
      <w:r w:rsidRPr="00C31804">
        <w:rPr>
          <w:rFonts w:ascii="Arial" w:hAnsi="Arial" w:cs="Arial"/>
          <w:sz w:val="22"/>
        </w:rPr>
        <w:t>Mažinti popieriaus sunaudojimą, atsisakyti nebūtino dokumentų kopijavimo ir spausdinimo, parengtus dokumentus, Paslaugų bei Prekių perdavimo–priėmimo aktus Užsakovui pateikti tik elektroniniu formatu ir juos pasirašyti elektroniniu parašu. Tuo atveju, jeigu iškyla būtinybė spausdinti dokumentus, naudoti perdirbtą popierių, atitinkantį žaliojo pirkimo reikalavimus, nurodytus Apraše.</w:t>
      </w:r>
    </w:p>
    <w:p w14:paraId="365E6E12" w14:textId="77777777" w:rsidR="00EA081A" w:rsidRPr="00C31804" w:rsidRDefault="00EA081A" w:rsidP="00EA081A">
      <w:pPr>
        <w:pStyle w:val="ListParagraph"/>
        <w:numPr>
          <w:ilvl w:val="1"/>
          <w:numId w:val="12"/>
        </w:numPr>
        <w:spacing w:after="120"/>
        <w:ind w:left="0" w:firstLine="360"/>
        <w:jc w:val="both"/>
        <w:rPr>
          <w:rFonts w:ascii="Arial" w:hAnsi="Arial" w:cs="Arial"/>
          <w:sz w:val="22"/>
        </w:rPr>
      </w:pPr>
      <w:r w:rsidRPr="00C31804">
        <w:rPr>
          <w:rFonts w:ascii="Arial" w:hAnsi="Arial" w:cs="Arial"/>
          <w:sz w:val="22"/>
        </w:rPr>
        <w:t>Momentinio greičio matuoklių kiekis ir įrengimo vieta gali keistis per Sutarties vykdymo laikotarpį.</w:t>
      </w:r>
    </w:p>
    <w:p w14:paraId="5FB18440" w14:textId="77777777" w:rsidR="00EA081A" w:rsidRPr="00C31804" w:rsidRDefault="00EA081A" w:rsidP="00EA081A">
      <w:pPr>
        <w:pStyle w:val="ListParagraph"/>
        <w:numPr>
          <w:ilvl w:val="1"/>
          <w:numId w:val="12"/>
        </w:numPr>
        <w:spacing w:after="120"/>
        <w:ind w:left="0" w:firstLine="360"/>
        <w:jc w:val="both"/>
        <w:rPr>
          <w:rFonts w:ascii="Arial" w:hAnsi="Arial" w:cs="Arial"/>
          <w:sz w:val="22"/>
        </w:rPr>
      </w:pPr>
      <w:r w:rsidRPr="00C31804">
        <w:rPr>
          <w:rFonts w:ascii="Arial" w:hAnsi="Arial" w:cs="Arial"/>
          <w:sz w:val="22"/>
        </w:rPr>
        <w:t>Šiuo metu esantys momentinio greičio matuokliai, kuriuose bus atliekamos metrologinės patikros:</w:t>
      </w:r>
    </w:p>
    <w:tbl>
      <w:tblPr>
        <w:tblStyle w:val="TableGrid"/>
        <w:tblW w:w="0" w:type="auto"/>
        <w:jc w:val="center"/>
        <w:tblLook w:val="04A0" w:firstRow="1" w:lastRow="0" w:firstColumn="1" w:lastColumn="0" w:noHBand="0" w:noVBand="1"/>
      </w:tblPr>
      <w:tblGrid>
        <w:gridCol w:w="1264"/>
        <w:gridCol w:w="1273"/>
        <w:gridCol w:w="1834"/>
        <w:gridCol w:w="2141"/>
        <w:gridCol w:w="1564"/>
        <w:gridCol w:w="1552"/>
      </w:tblGrid>
      <w:tr w:rsidR="00EA081A" w:rsidRPr="00C31804" w14:paraId="0C1001A6" w14:textId="77777777" w:rsidTr="00322EE4">
        <w:trPr>
          <w:trHeight w:val="765"/>
          <w:jc w:val="center"/>
        </w:trPr>
        <w:tc>
          <w:tcPr>
            <w:tcW w:w="1264" w:type="dxa"/>
            <w:vAlign w:val="center"/>
            <w:hideMark/>
          </w:tcPr>
          <w:p w14:paraId="382B71AE" w14:textId="77777777" w:rsidR="00EA081A" w:rsidRPr="00C31804" w:rsidRDefault="00EA081A" w:rsidP="00322EE4">
            <w:pPr>
              <w:spacing w:after="120"/>
              <w:rPr>
                <w:rFonts w:ascii="Arial" w:hAnsi="Arial" w:cs="Arial"/>
                <w:b/>
                <w:bCs/>
                <w:sz w:val="22"/>
                <w:szCs w:val="22"/>
              </w:rPr>
            </w:pPr>
            <w:r w:rsidRPr="00C31804">
              <w:rPr>
                <w:rFonts w:ascii="Arial" w:hAnsi="Arial" w:cs="Arial"/>
                <w:b/>
                <w:bCs/>
                <w:sz w:val="22"/>
                <w:szCs w:val="22"/>
              </w:rPr>
              <w:t>Eil. Nr.</w:t>
            </w:r>
          </w:p>
        </w:tc>
        <w:tc>
          <w:tcPr>
            <w:tcW w:w="1264" w:type="dxa"/>
            <w:vAlign w:val="center"/>
            <w:hideMark/>
          </w:tcPr>
          <w:p w14:paraId="75B4DF4C" w14:textId="77777777" w:rsidR="00EA081A" w:rsidRPr="00C31804" w:rsidRDefault="00EA081A" w:rsidP="00322EE4">
            <w:pPr>
              <w:spacing w:after="120"/>
              <w:rPr>
                <w:rFonts w:ascii="Arial" w:hAnsi="Arial" w:cs="Arial"/>
                <w:b/>
                <w:bCs/>
                <w:sz w:val="22"/>
                <w:szCs w:val="22"/>
              </w:rPr>
            </w:pPr>
            <w:r w:rsidRPr="00C31804">
              <w:rPr>
                <w:rFonts w:ascii="Arial" w:hAnsi="Arial" w:cs="Arial"/>
                <w:b/>
                <w:bCs/>
                <w:sz w:val="22"/>
                <w:szCs w:val="22"/>
              </w:rPr>
              <w:t>Kelio Nr.</w:t>
            </w:r>
          </w:p>
        </w:tc>
        <w:tc>
          <w:tcPr>
            <w:tcW w:w="1845" w:type="dxa"/>
            <w:vAlign w:val="center"/>
            <w:hideMark/>
          </w:tcPr>
          <w:p w14:paraId="36E76491" w14:textId="77777777" w:rsidR="00EA081A" w:rsidRPr="00C31804" w:rsidRDefault="00EA081A" w:rsidP="00322EE4">
            <w:pPr>
              <w:spacing w:after="120"/>
              <w:rPr>
                <w:rFonts w:ascii="Arial" w:hAnsi="Arial" w:cs="Arial"/>
                <w:b/>
                <w:bCs/>
                <w:sz w:val="22"/>
                <w:szCs w:val="22"/>
              </w:rPr>
            </w:pPr>
            <w:r w:rsidRPr="00C31804">
              <w:rPr>
                <w:rFonts w:ascii="Arial" w:hAnsi="Arial" w:cs="Arial"/>
                <w:b/>
                <w:bCs/>
                <w:sz w:val="22"/>
                <w:szCs w:val="22"/>
              </w:rPr>
              <w:t>Kelio pavadinimas</w:t>
            </w:r>
          </w:p>
        </w:tc>
        <w:tc>
          <w:tcPr>
            <w:tcW w:w="2117" w:type="dxa"/>
            <w:vAlign w:val="center"/>
            <w:hideMark/>
          </w:tcPr>
          <w:p w14:paraId="6609CF30" w14:textId="77777777" w:rsidR="00EA081A" w:rsidRPr="00C31804" w:rsidRDefault="00EA081A" w:rsidP="00322EE4">
            <w:pPr>
              <w:spacing w:after="120"/>
              <w:rPr>
                <w:rFonts w:ascii="Arial" w:hAnsi="Arial" w:cs="Arial"/>
                <w:b/>
                <w:bCs/>
                <w:sz w:val="22"/>
                <w:szCs w:val="22"/>
              </w:rPr>
            </w:pPr>
            <w:r w:rsidRPr="00C31804">
              <w:rPr>
                <w:rFonts w:ascii="Arial" w:hAnsi="Arial" w:cs="Arial"/>
                <w:b/>
                <w:bCs/>
                <w:sz w:val="22"/>
                <w:szCs w:val="22"/>
              </w:rPr>
              <w:t>Gyvenvietė</w:t>
            </w:r>
          </w:p>
        </w:tc>
        <w:tc>
          <w:tcPr>
            <w:tcW w:w="1564" w:type="dxa"/>
            <w:vAlign w:val="center"/>
            <w:hideMark/>
          </w:tcPr>
          <w:p w14:paraId="215E4D57" w14:textId="77777777" w:rsidR="00EA081A" w:rsidRPr="00C31804" w:rsidRDefault="00EA081A" w:rsidP="00322EE4">
            <w:pPr>
              <w:spacing w:after="120"/>
              <w:rPr>
                <w:rFonts w:ascii="Arial" w:hAnsi="Arial" w:cs="Arial"/>
                <w:b/>
                <w:bCs/>
                <w:sz w:val="22"/>
                <w:szCs w:val="22"/>
              </w:rPr>
            </w:pPr>
            <w:r w:rsidRPr="00C31804">
              <w:rPr>
                <w:rFonts w:ascii="Arial" w:hAnsi="Arial" w:cs="Arial"/>
                <w:b/>
                <w:bCs/>
                <w:sz w:val="22"/>
                <w:szCs w:val="22"/>
              </w:rPr>
              <w:t>Vieta, km</w:t>
            </w:r>
          </w:p>
        </w:tc>
        <w:tc>
          <w:tcPr>
            <w:tcW w:w="1574" w:type="dxa"/>
            <w:vAlign w:val="center"/>
          </w:tcPr>
          <w:p w14:paraId="39C9C179" w14:textId="77777777" w:rsidR="00EA081A" w:rsidRPr="00C31804" w:rsidRDefault="00EA081A" w:rsidP="00322EE4">
            <w:pPr>
              <w:spacing w:after="120"/>
              <w:jc w:val="center"/>
              <w:rPr>
                <w:rFonts w:ascii="Arial" w:hAnsi="Arial" w:cs="Arial"/>
                <w:b/>
                <w:bCs/>
                <w:sz w:val="22"/>
                <w:szCs w:val="22"/>
              </w:rPr>
            </w:pPr>
            <w:r w:rsidRPr="00C31804">
              <w:rPr>
                <w:rFonts w:ascii="Arial" w:hAnsi="Arial" w:cs="Arial"/>
                <w:b/>
                <w:bCs/>
                <w:sz w:val="22"/>
                <w:szCs w:val="22"/>
              </w:rPr>
              <w:t>Įrenginio modelis</w:t>
            </w:r>
          </w:p>
        </w:tc>
      </w:tr>
      <w:tr w:rsidR="00EA081A" w:rsidRPr="00C31804" w14:paraId="46FD70E7" w14:textId="77777777" w:rsidTr="00322EE4">
        <w:trPr>
          <w:trHeight w:val="300"/>
          <w:jc w:val="center"/>
        </w:trPr>
        <w:tc>
          <w:tcPr>
            <w:tcW w:w="1264" w:type="dxa"/>
            <w:noWrap/>
            <w:vAlign w:val="center"/>
            <w:hideMark/>
          </w:tcPr>
          <w:p w14:paraId="5D1BE3B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w:t>
            </w:r>
          </w:p>
        </w:tc>
        <w:tc>
          <w:tcPr>
            <w:tcW w:w="1264" w:type="dxa"/>
            <w:noWrap/>
            <w:vAlign w:val="center"/>
            <w:hideMark/>
          </w:tcPr>
          <w:p w14:paraId="11FCD0D5"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229</w:t>
            </w:r>
          </w:p>
        </w:tc>
        <w:tc>
          <w:tcPr>
            <w:tcW w:w="1845" w:type="dxa"/>
            <w:vAlign w:val="center"/>
            <w:hideMark/>
          </w:tcPr>
          <w:p w14:paraId="2AE448EE"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Aristava–Kėdainiai–</w:t>
            </w:r>
            <w:proofErr w:type="spellStart"/>
            <w:r w:rsidRPr="00C31804">
              <w:rPr>
                <w:rFonts w:ascii="Arial" w:hAnsi="Arial" w:cs="Arial"/>
                <w:sz w:val="22"/>
                <w:szCs w:val="22"/>
              </w:rPr>
              <w:t>Cinkiškis</w:t>
            </w:r>
            <w:proofErr w:type="spellEnd"/>
          </w:p>
        </w:tc>
        <w:tc>
          <w:tcPr>
            <w:tcW w:w="2117" w:type="dxa"/>
            <w:noWrap/>
            <w:vAlign w:val="center"/>
            <w:hideMark/>
          </w:tcPr>
          <w:p w14:paraId="12CEAC3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Kėdainiai-1</w:t>
            </w:r>
          </w:p>
        </w:tc>
        <w:tc>
          <w:tcPr>
            <w:tcW w:w="1564" w:type="dxa"/>
            <w:noWrap/>
            <w:vAlign w:val="center"/>
            <w:hideMark/>
          </w:tcPr>
          <w:p w14:paraId="1DB1F7C7"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9,5</w:t>
            </w:r>
          </w:p>
        </w:tc>
        <w:tc>
          <w:tcPr>
            <w:tcW w:w="1574" w:type="dxa"/>
            <w:vAlign w:val="center"/>
          </w:tcPr>
          <w:p w14:paraId="4F7B4471"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VECTOR SR</w:t>
            </w:r>
          </w:p>
        </w:tc>
      </w:tr>
      <w:tr w:rsidR="00EA081A" w:rsidRPr="00C31804" w14:paraId="7279B469" w14:textId="77777777" w:rsidTr="00322EE4">
        <w:trPr>
          <w:trHeight w:val="300"/>
          <w:jc w:val="center"/>
        </w:trPr>
        <w:tc>
          <w:tcPr>
            <w:tcW w:w="1264" w:type="dxa"/>
            <w:noWrap/>
            <w:vAlign w:val="center"/>
            <w:hideMark/>
          </w:tcPr>
          <w:p w14:paraId="03E11D3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w:t>
            </w:r>
          </w:p>
        </w:tc>
        <w:tc>
          <w:tcPr>
            <w:tcW w:w="1264" w:type="dxa"/>
            <w:noWrap/>
            <w:vAlign w:val="center"/>
            <w:hideMark/>
          </w:tcPr>
          <w:p w14:paraId="6E29C16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103</w:t>
            </w:r>
          </w:p>
        </w:tc>
        <w:tc>
          <w:tcPr>
            <w:tcW w:w="1845" w:type="dxa"/>
            <w:vAlign w:val="center"/>
            <w:hideMark/>
          </w:tcPr>
          <w:p w14:paraId="52ECAB9C"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Vilnius–Polockas</w:t>
            </w:r>
          </w:p>
        </w:tc>
        <w:tc>
          <w:tcPr>
            <w:tcW w:w="2117" w:type="dxa"/>
            <w:noWrap/>
            <w:vAlign w:val="center"/>
            <w:hideMark/>
          </w:tcPr>
          <w:p w14:paraId="5C8065CC"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Lavoriškės</w:t>
            </w:r>
          </w:p>
        </w:tc>
        <w:tc>
          <w:tcPr>
            <w:tcW w:w="1564" w:type="dxa"/>
            <w:noWrap/>
            <w:vAlign w:val="center"/>
            <w:hideMark/>
          </w:tcPr>
          <w:p w14:paraId="44CE330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25,88</w:t>
            </w:r>
          </w:p>
        </w:tc>
        <w:tc>
          <w:tcPr>
            <w:tcW w:w="1574" w:type="dxa"/>
            <w:vAlign w:val="center"/>
          </w:tcPr>
          <w:p w14:paraId="358961CD"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5252A27B" w14:textId="77777777" w:rsidTr="00322EE4">
        <w:trPr>
          <w:trHeight w:val="300"/>
          <w:jc w:val="center"/>
        </w:trPr>
        <w:tc>
          <w:tcPr>
            <w:tcW w:w="1264" w:type="dxa"/>
            <w:noWrap/>
            <w:vAlign w:val="center"/>
            <w:hideMark/>
          </w:tcPr>
          <w:p w14:paraId="420B102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w:t>
            </w:r>
          </w:p>
        </w:tc>
        <w:tc>
          <w:tcPr>
            <w:tcW w:w="1264" w:type="dxa"/>
            <w:noWrap/>
            <w:vAlign w:val="center"/>
            <w:hideMark/>
          </w:tcPr>
          <w:p w14:paraId="3D77E403"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195</w:t>
            </w:r>
          </w:p>
        </w:tc>
        <w:tc>
          <w:tcPr>
            <w:tcW w:w="1845" w:type="dxa"/>
            <w:vAlign w:val="center"/>
            <w:hideMark/>
          </w:tcPr>
          <w:p w14:paraId="3B732F3E"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Kėdainiai–Krekenava–Panevėžys</w:t>
            </w:r>
          </w:p>
        </w:tc>
        <w:tc>
          <w:tcPr>
            <w:tcW w:w="2117" w:type="dxa"/>
            <w:noWrap/>
            <w:vAlign w:val="center"/>
            <w:hideMark/>
          </w:tcPr>
          <w:p w14:paraId="4CE8236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Kėdainiai-2</w:t>
            </w:r>
          </w:p>
        </w:tc>
        <w:tc>
          <w:tcPr>
            <w:tcW w:w="1564" w:type="dxa"/>
            <w:noWrap/>
            <w:vAlign w:val="center"/>
            <w:hideMark/>
          </w:tcPr>
          <w:p w14:paraId="00A41ED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2,92</w:t>
            </w:r>
          </w:p>
        </w:tc>
        <w:tc>
          <w:tcPr>
            <w:tcW w:w="1574" w:type="dxa"/>
            <w:vAlign w:val="center"/>
          </w:tcPr>
          <w:p w14:paraId="3340A6FA"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40FDF84B" w14:textId="77777777" w:rsidTr="00322EE4">
        <w:trPr>
          <w:trHeight w:val="300"/>
          <w:jc w:val="center"/>
        </w:trPr>
        <w:tc>
          <w:tcPr>
            <w:tcW w:w="1264" w:type="dxa"/>
            <w:noWrap/>
            <w:vAlign w:val="center"/>
            <w:hideMark/>
          </w:tcPr>
          <w:p w14:paraId="47302FF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4</w:t>
            </w:r>
          </w:p>
        </w:tc>
        <w:tc>
          <w:tcPr>
            <w:tcW w:w="1264" w:type="dxa"/>
            <w:noWrap/>
            <w:vAlign w:val="center"/>
            <w:hideMark/>
          </w:tcPr>
          <w:p w14:paraId="1EAD392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118</w:t>
            </w:r>
          </w:p>
        </w:tc>
        <w:tc>
          <w:tcPr>
            <w:tcW w:w="1845" w:type="dxa"/>
            <w:vAlign w:val="center"/>
            <w:hideMark/>
          </w:tcPr>
          <w:p w14:paraId="76774564"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Kupiškis–Utena</w:t>
            </w:r>
          </w:p>
        </w:tc>
        <w:tc>
          <w:tcPr>
            <w:tcW w:w="2117" w:type="dxa"/>
            <w:noWrap/>
            <w:vAlign w:val="center"/>
            <w:hideMark/>
          </w:tcPr>
          <w:p w14:paraId="58AE098F"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Utena-2</w:t>
            </w:r>
          </w:p>
        </w:tc>
        <w:tc>
          <w:tcPr>
            <w:tcW w:w="1564" w:type="dxa"/>
            <w:noWrap/>
            <w:vAlign w:val="center"/>
            <w:hideMark/>
          </w:tcPr>
          <w:p w14:paraId="27B1931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52,1</w:t>
            </w:r>
          </w:p>
        </w:tc>
        <w:tc>
          <w:tcPr>
            <w:tcW w:w="1574" w:type="dxa"/>
            <w:vAlign w:val="center"/>
          </w:tcPr>
          <w:p w14:paraId="62646831"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5DB51B3E" w14:textId="77777777" w:rsidTr="00322EE4">
        <w:trPr>
          <w:trHeight w:val="300"/>
          <w:jc w:val="center"/>
        </w:trPr>
        <w:tc>
          <w:tcPr>
            <w:tcW w:w="1264" w:type="dxa"/>
            <w:noWrap/>
            <w:vAlign w:val="center"/>
            <w:hideMark/>
          </w:tcPr>
          <w:p w14:paraId="6A2B1C93"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w:t>
            </w:r>
          </w:p>
        </w:tc>
        <w:tc>
          <w:tcPr>
            <w:tcW w:w="1264" w:type="dxa"/>
            <w:noWrap/>
            <w:vAlign w:val="center"/>
            <w:hideMark/>
          </w:tcPr>
          <w:p w14:paraId="12F4309C"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142</w:t>
            </w:r>
          </w:p>
        </w:tc>
        <w:tc>
          <w:tcPr>
            <w:tcW w:w="1845" w:type="dxa"/>
            <w:vAlign w:val="center"/>
            <w:hideMark/>
          </w:tcPr>
          <w:p w14:paraId="3CF99827"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Kaišiadorys–Žiežmariai</w:t>
            </w:r>
          </w:p>
        </w:tc>
        <w:tc>
          <w:tcPr>
            <w:tcW w:w="2117" w:type="dxa"/>
            <w:noWrap/>
            <w:vAlign w:val="center"/>
            <w:hideMark/>
          </w:tcPr>
          <w:p w14:paraId="4E4EF4F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Kaišiadorys</w:t>
            </w:r>
          </w:p>
        </w:tc>
        <w:tc>
          <w:tcPr>
            <w:tcW w:w="1564" w:type="dxa"/>
            <w:noWrap/>
            <w:vAlign w:val="center"/>
            <w:hideMark/>
          </w:tcPr>
          <w:p w14:paraId="4617CD8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2,46</w:t>
            </w:r>
          </w:p>
        </w:tc>
        <w:tc>
          <w:tcPr>
            <w:tcW w:w="1574" w:type="dxa"/>
            <w:vAlign w:val="center"/>
          </w:tcPr>
          <w:p w14:paraId="1A34267C"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1D99EE8E" w14:textId="77777777" w:rsidTr="00322EE4">
        <w:trPr>
          <w:trHeight w:val="300"/>
          <w:jc w:val="center"/>
        </w:trPr>
        <w:tc>
          <w:tcPr>
            <w:tcW w:w="1264" w:type="dxa"/>
            <w:noWrap/>
            <w:vAlign w:val="center"/>
            <w:hideMark/>
          </w:tcPr>
          <w:p w14:paraId="07E2FC35"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6</w:t>
            </w:r>
          </w:p>
        </w:tc>
        <w:tc>
          <w:tcPr>
            <w:tcW w:w="1264" w:type="dxa"/>
            <w:noWrap/>
            <w:vAlign w:val="center"/>
            <w:hideMark/>
          </w:tcPr>
          <w:p w14:paraId="29F23933"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102</w:t>
            </w:r>
          </w:p>
        </w:tc>
        <w:tc>
          <w:tcPr>
            <w:tcW w:w="1845" w:type="dxa"/>
            <w:vAlign w:val="center"/>
            <w:hideMark/>
          </w:tcPr>
          <w:p w14:paraId="4C8918FE"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Vilnius–Švenčionys–Zarasai</w:t>
            </w:r>
          </w:p>
        </w:tc>
        <w:tc>
          <w:tcPr>
            <w:tcW w:w="2117" w:type="dxa"/>
            <w:noWrap/>
            <w:vAlign w:val="center"/>
            <w:hideMark/>
          </w:tcPr>
          <w:p w14:paraId="42909C58"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Pabradė</w:t>
            </w:r>
          </w:p>
        </w:tc>
        <w:tc>
          <w:tcPr>
            <w:tcW w:w="1564" w:type="dxa"/>
            <w:noWrap/>
            <w:vAlign w:val="center"/>
            <w:hideMark/>
          </w:tcPr>
          <w:p w14:paraId="40CAAE2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46,43</w:t>
            </w:r>
          </w:p>
        </w:tc>
        <w:tc>
          <w:tcPr>
            <w:tcW w:w="1574" w:type="dxa"/>
            <w:vAlign w:val="center"/>
          </w:tcPr>
          <w:p w14:paraId="3A886510"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13E3F427" w14:textId="77777777" w:rsidTr="00322EE4">
        <w:trPr>
          <w:trHeight w:val="300"/>
          <w:jc w:val="center"/>
        </w:trPr>
        <w:tc>
          <w:tcPr>
            <w:tcW w:w="1264" w:type="dxa"/>
            <w:noWrap/>
            <w:vAlign w:val="center"/>
            <w:hideMark/>
          </w:tcPr>
          <w:p w14:paraId="35618BF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7</w:t>
            </w:r>
          </w:p>
        </w:tc>
        <w:tc>
          <w:tcPr>
            <w:tcW w:w="1264" w:type="dxa"/>
            <w:noWrap/>
            <w:vAlign w:val="center"/>
            <w:hideMark/>
          </w:tcPr>
          <w:p w14:paraId="7A43360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159</w:t>
            </w:r>
          </w:p>
        </w:tc>
        <w:tc>
          <w:tcPr>
            <w:tcW w:w="1845" w:type="dxa"/>
            <w:vAlign w:val="center"/>
            <w:hideMark/>
          </w:tcPr>
          <w:p w14:paraId="7F7DA12E"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Užventis–Šaukėnai–Kuršėnai</w:t>
            </w:r>
          </w:p>
        </w:tc>
        <w:tc>
          <w:tcPr>
            <w:tcW w:w="2117" w:type="dxa"/>
            <w:noWrap/>
            <w:vAlign w:val="center"/>
            <w:hideMark/>
          </w:tcPr>
          <w:p w14:paraId="119D69B5"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Kuršėnai-2</w:t>
            </w:r>
          </w:p>
        </w:tc>
        <w:tc>
          <w:tcPr>
            <w:tcW w:w="1564" w:type="dxa"/>
            <w:noWrap/>
            <w:vAlign w:val="center"/>
            <w:hideMark/>
          </w:tcPr>
          <w:p w14:paraId="5EED124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34,25</w:t>
            </w:r>
          </w:p>
        </w:tc>
        <w:tc>
          <w:tcPr>
            <w:tcW w:w="1574" w:type="dxa"/>
            <w:vAlign w:val="center"/>
          </w:tcPr>
          <w:p w14:paraId="47E4141A"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73C986ED" w14:textId="77777777" w:rsidTr="00322EE4">
        <w:trPr>
          <w:trHeight w:val="300"/>
          <w:jc w:val="center"/>
        </w:trPr>
        <w:tc>
          <w:tcPr>
            <w:tcW w:w="1264" w:type="dxa"/>
            <w:noWrap/>
            <w:vAlign w:val="center"/>
            <w:hideMark/>
          </w:tcPr>
          <w:p w14:paraId="2B1A335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8</w:t>
            </w:r>
          </w:p>
        </w:tc>
        <w:tc>
          <w:tcPr>
            <w:tcW w:w="1264" w:type="dxa"/>
            <w:noWrap/>
            <w:vAlign w:val="center"/>
            <w:hideMark/>
          </w:tcPr>
          <w:p w14:paraId="272F7847"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102</w:t>
            </w:r>
          </w:p>
        </w:tc>
        <w:tc>
          <w:tcPr>
            <w:tcW w:w="1845" w:type="dxa"/>
            <w:vAlign w:val="center"/>
            <w:hideMark/>
          </w:tcPr>
          <w:p w14:paraId="63260B11"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Vilnius–Švenčionys–Zarasai</w:t>
            </w:r>
          </w:p>
        </w:tc>
        <w:tc>
          <w:tcPr>
            <w:tcW w:w="2117" w:type="dxa"/>
            <w:noWrap/>
            <w:vAlign w:val="center"/>
            <w:hideMark/>
          </w:tcPr>
          <w:p w14:paraId="45836BC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Švenčionys</w:t>
            </w:r>
          </w:p>
        </w:tc>
        <w:tc>
          <w:tcPr>
            <w:tcW w:w="1564" w:type="dxa"/>
            <w:noWrap/>
            <w:vAlign w:val="center"/>
            <w:hideMark/>
          </w:tcPr>
          <w:p w14:paraId="5DC9D07C"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83,2</w:t>
            </w:r>
          </w:p>
        </w:tc>
        <w:tc>
          <w:tcPr>
            <w:tcW w:w="1574" w:type="dxa"/>
            <w:vAlign w:val="center"/>
          </w:tcPr>
          <w:p w14:paraId="22500B2D"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7F3E12EF" w14:textId="77777777" w:rsidTr="00322EE4">
        <w:trPr>
          <w:trHeight w:val="300"/>
          <w:jc w:val="center"/>
        </w:trPr>
        <w:tc>
          <w:tcPr>
            <w:tcW w:w="1264" w:type="dxa"/>
            <w:noWrap/>
            <w:vAlign w:val="center"/>
            <w:hideMark/>
          </w:tcPr>
          <w:p w14:paraId="154A1A2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lastRenderedPageBreak/>
              <w:t>9</w:t>
            </w:r>
          </w:p>
        </w:tc>
        <w:tc>
          <w:tcPr>
            <w:tcW w:w="1264" w:type="dxa"/>
            <w:noWrap/>
            <w:vAlign w:val="center"/>
            <w:hideMark/>
          </w:tcPr>
          <w:p w14:paraId="56DAEF5C"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127</w:t>
            </w:r>
          </w:p>
        </w:tc>
        <w:tc>
          <w:tcPr>
            <w:tcW w:w="1845" w:type="dxa"/>
            <w:vAlign w:val="center"/>
            <w:hideMark/>
          </w:tcPr>
          <w:p w14:paraId="281D9369" w14:textId="77777777" w:rsidR="00EA081A" w:rsidRPr="00C31804" w:rsidRDefault="00EA081A" w:rsidP="00322EE4">
            <w:pPr>
              <w:spacing w:after="120"/>
              <w:jc w:val="center"/>
              <w:rPr>
                <w:rFonts w:ascii="Arial" w:hAnsi="Arial" w:cs="Arial"/>
                <w:sz w:val="22"/>
                <w:szCs w:val="22"/>
              </w:rPr>
            </w:pPr>
            <w:proofErr w:type="spellStart"/>
            <w:r w:rsidRPr="00C31804">
              <w:rPr>
                <w:rFonts w:ascii="Arial" w:hAnsi="Arial" w:cs="Arial"/>
                <w:sz w:val="22"/>
                <w:szCs w:val="22"/>
              </w:rPr>
              <w:t>Babriškės</w:t>
            </w:r>
            <w:proofErr w:type="spellEnd"/>
            <w:r w:rsidRPr="00C31804">
              <w:rPr>
                <w:rFonts w:ascii="Arial" w:hAnsi="Arial" w:cs="Arial"/>
                <w:sz w:val="22"/>
                <w:szCs w:val="22"/>
              </w:rPr>
              <w:t>–Varėna–Eišiškės</w:t>
            </w:r>
          </w:p>
        </w:tc>
        <w:tc>
          <w:tcPr>
            <w:tcW w:w="2117" w:type="dxa"/>
            <w:noWrap/>
            <w:vAlign w:val="center"/>
            <w:hideMark/>
          </w:tcPr>
          <w:p w14:paraId="11ACE7B5"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Senoji Varėna</w:t>
            </w:r>
          </w:p>
        </w:tc>
        <w:tc>
          <w:tcPr>
            <w:tcW w:w="1564" w:type="dxa"/>
            <w:noWrap/>
            <w:vAlign w:val="center"/>
            <w:hideMark/>
          </w:tcPr>
          <w:p w14:paraId="3141C5F3"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10,43</w:t>
            </w:r>
          </w:p>
        </w:tc>
        <w:tc>
          <w:tcPr>
            <w:tcW w:w="1574" w:type="dxa"/>
            <w:vAlign w:val="center"/>
          </w:tcPr>
          <w:p w14:paraId="4353C1C9"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75C9C76E" w14:textId="77777777" w:rsidTr="00322EE4">
        <w:trPr>
          <w:trHeight w:val="300"/>
          <w:jc w:val="center"/>
        </w:trPr>
        <w:tc>
          <w:tcPr>
            <w:tcW w:w="1264" w:type="dxa"/>
            <w:noWrap/>
            <w:vAlign w:val="center"/>
            <w:hideMark/>
          </w:tcPr>
          <w:p w14:paraId="0B694FA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10</w:t>
            </w:r>
          </w:p>
        </w:tc>
        <w:tc>
          <w:tcPr>
            <w:tcW w:w="1264" w:type="dxa"/>
            <w:noWrap/>
            <w:vAlign w:val="center"/>
            <w:hideMark/>
          </w:tcPr>
          <w:p w14:paraId="622100F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144</w:t>
            </w:r>
          </w:p>
        </w:tc>
        <w:tc>
          <w:tcPr>
            <w:tcW w:w="1845" w:type="dxa"/>
            <w:vAlign w:val="center"/>
            <w:hideMark/>
          </w:tcPr>
          <w:p w14:paraId="272E30DD"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Jonava–Kėdainiai–Šeduva</w:t>
            </w:r>
          </w:p>
        </w:tc>
        <w:tc>
          <w:tcPr>
            <w:tcW w:w="2117" w:type="dxa"/>
            <w:noWrap/>
            <w:vAlign w:val="center"/>
            <w:hideMark/>
          </w:tcPr>
          <w:p w14:paraId="321545CF" w14:textId="77777777" w:rsidR="00EA081A" w:rsidRPr="00C31804" w:rsidRDefault="00EA081A" w:rsidP="00322EE4">
            <w:pPr>
              <w:spacing w:after="120"/>
              <w:ind w:firstLine="567"/>
              <w:jc w:val="center"/>
              <w:rPr>
                <w:rFonts w:ascii="Arial" w:hAnsi="Arial" w:cs="Arial"/>
                <w:sz w:val="22"/>
                <w:szCs w:val="22"/>
              </w:rPr>
            </w:pPr>
          </w:p>
        </w:tc>
        <w:tc>
          <w:tcPr>
            <w:tcW w:w="1564" w:type="dxa"/>
            <w:noWrap/>
            <w:vAlign w:val="center"/>
            <w:hideMark/>
          </w:tcPr>
          <w:p w14:paraId="7523E08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9,6</w:t>
            </w:r>
          </w:p>
        </w:tc>
        <w:tc>
          <w:tcPr>
            <w:tcW w:w="1574" w:type="dxa"/>
            <w:vAlign w:val="center"/>
          </w:tcPr>
          <w:p w14:paraId="7C697C12"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58EED322" w14:textId="77777777" w:rsidTr="00322EE4">
        <w:trPr>
          <w:trHeight w:val="300"/>
          <w:jc w:val="center"/>
        </w:trPr>
        <w:tc>
          <w:tcPr>
            <w:tcW w:w="1264" w:type="dxa"/>
            <w:noWrap/>
            <w:vAlign w:val="center"/>
            <w:hideMark/>
          </w:tcPr>
          <w:p w14:paraId="58F4C1C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11</w:t>
            </w:r>
          </w:p>
        </w:tc>
        <w:tc>
          <w:tcPr>
            <w:tcW w:w="1264" w:type="dxa"/>
            <w:noWrap/>
            <w:vAlign w:val="center"/>
            <w:hideMark/>
          </w:tcPr>
          <w:p w14:paraId="40BA715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123</w:t>
            </w:r>
          </w:p>
        </w:tc>
        <w:tc>
          <w:tcPr>
            <w:tcW w:w="1845" w:type="dxa"/>
            <w:vAlign w:val="center"/>
            <w:hideMark/>
          </w:tcPr>
          <w:p w14:paraId="4B9A0698"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Biržai–Pandėlys–Rokiškis</w:t>
            </w:r>
          </w:p>
        </w:tc>
        <w:tc>
          <w:tcPr>
            <w:tcW w:w="2117" w:type="dxa"/>
            <w:noWrap/>
            <w:vAlign w:val="center"/>
            <w:hideMark/>
          </w:tcPr>
          <w:p w14:paraId="6EFBCAB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Biržai</w:t>
            </w:r>
          </w:p>
        </w:tc>
        <w:tc>
          <w:tcPr>
            <w:tcW w:w="1564" w:type="dxa"/>
            <w:noWrap/>
            <w:vAlign w:val="center"/>
            <w:hideMark/>
          </w:tcPr>
          <w:p w14:paraId="4C9C8B9F"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0,38</w:t>
            </w:r>
          </w:p>
        </w:tc>
        <w:tc>
          <w:tcPr>
            <w:tcW w:w="1574" w:type="dxa"/>
            <w:vAlign w:val="center"/>
          </w:tcPr>
          <w:p w14:paraId="2CA534FF"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2FBC4AA2" w14:textId="77777777" w:rsidTr="00322EE4">
        <w:trPr>
          <w:trHeight w:val="300"/>
          <w:jc w:val="center"/>
        </w:trPr>
        <w:tc>
          <w:tcPr>
            <w:tcW w:w="1264" w:type="dxa"/>
            <w:noWrap/>
            <w:vAlign w:val="center"/>
            <w:hideMark/>
          </w:tcPr>
          <w:p w14:paraId="5D26978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12</w:t>
            </w:r>
          </w:p>
        </w:tc>
        <w:tc>
          <w:tcPr>
            <w:tcW w:w="1264" w:type="dxa"/>
            <w:noWrap/>
            <w:vAlign w:val="center"/>
            <w:hideMark/>
          </w:tcPr>
          <w:p w14:paraId="2C90815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105</w:t>
            </w:r>
          </w:p>
        </w:tc>
        <w:tc>
          <w:tcPr>
            <w:tcW w:w="1845" w:type="dxa"/>
            <w:vAlign w:val="center"/>
            <w:hideMark/>
          </w:tcPr>
          <w:p w14:paraId="3EBDE7C1"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Pirčiupiai–Eišiškės</w:t>
            </w:r>
          </w:p>
        </w:tc>
        <w:tc>
          <w:tcPr>
            <w:tcW w:w="2117" w:type="dxa"/>
            <w:noWrap/>
            <w:vAlign w:val="center"/>
            <w:hideMark/>
          </w:tcPr>
          <w:p w14:paraId="16709D1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Eišiškės</w:t>
            </w:r>
          </w:p>
        </w:tc>
        <w:tc>
          <w:tcPr>
            <w:tcW w:w="1564" w:type="dxa"/>
            <w:noWrap/>
            <w:vAlign w:val="center"/>
            <w:hideMark/>
          </w:tcPr>
          <w:p w14:paraId="79479495"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24,19</w:t>
            </w:r>
          </w:p>
        </w:tc>
        <w:tc>
          <w:tcPr>
            <w:tcW w:w="1574" w:type="dxa"/>
            <w:vAlign w:val="center"/>
          </w:tcPr>
          <w:p w14:paraId="4A1C036D"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718C585C" w14:textId="77777777" w:rsidTr="00322EE4">
        <w:trPr>
          <w:trHeight w:val="300"/>
          <w:jc w:val="center"/>
        </w:trPr>
        <w:tc>
          <w:tcPr>
            <w:tcW w:w="1264" w:type="dxa"/>
            <w:noWrap/>
            <w:vAlign w:val="center"/>
            <w:hideMark/>
          </w:tcPr>
          <w:p w14:paraId="6588011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13</w:t>
            </w:r>
          </w:p>
        </w:tc>
        <w:tc>
          <w:tcPr>
            <w:tcW w:w="1264" w:type="dxa"/>
            <w:noWrap/>
            <w:vAlign w:val="center"/>
            <w:hideMark/>
          </w:tcPr>
          <w:p w14:paraId="2D9FB4B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143</w:t>
            </w:r>
          </w:p>
        </w:tc>
        <w:tc>
          <w:tcPr>
            <w:tcW w:w="1845" w:type="dxa"/>
            <w:vAlign w:val="center"/>
            <w:hideMark/>
          </w:tcPr>
          <w:p w14:paraId="62E3A724"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 xml:space="preserve">Jonava–Žasliai–Kalniniai </w:t>
            </w:r>
            <w:proofErr w:type="spellStart"/>
            <w:r w:rsidRPr="00C31804">
              <w:rPr>
                <w:rFonts w:ascii="Arial" w:hAnsi="Arial" w:cs="Arial"/>
                <w:sz w:val="22"/>
                <w:szCs w:val="22"/>
              </w:rPr>
              <w:t>Mijaugonys</w:t>
            </w:r>
            <w:proofErr w:type="spellEnd"/>
          </w:p>
        </w:tc>
        <w:tc>
          <w:tcPr>
            <w:tcW w:w="2117" w:type="dxa"/>
            <w:noWrap/>
            <w:vAlign w:val="center"/>
            <w:hideMark/>
          </w:tcPr>
          <w:p w14:paraId="528FFCCC"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Žasliai</w:t>
            </w:r>
          </w:p>
        </w:tc>
        <w:tc>
          <w:tcPr>
            <w:tcW w:w="1564" w:type="dxa"/>
            <w:noWrap/>
            <w:vAlign w:val="center"/>
            <w:hideMark/>
          </w:tcPr>
          <w:p w14:paraId="78E20D73"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36,25</w:t>
            </w:r>
          </w:p>
        </w:tc>
        <w:tc>
          <w:tcPr>
            <w:tcW w:w="1574" w:type="dxa"/>
            <w:vAlign w:val="center"/>
          </w:tcPr>
          <w:p w14:paraId="132AF1D6"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16D797B2" w14:textId="77777777" w:rsidTr="00322EE4">
        <w:trPr>
          <w:trHeight w:val="300"/>
          <w:jc w:val="center"/>
        </w:trPr>
        <w:tc>
          <w:tcPr>
            <w:tcW w:w="1264" w:type="dxa"/>
            <w:noWrap/>
            <w:vAlign w:val="center"/>
            <w:hideMark/>
          </w:tcPr>
          <w:p w14:paraId="3026B56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14</w:t>
            </w:r>
          </w:p>
        </w:tc>
        <w:tc>
          <w:tcPr>
            <w:tcW w:w="1264" w:type="dxa"/>
            <w:noWrap/>
            <w:vAlign w:val="center"/>
            <w:hideMark/>
          </w:tcPr>
          <w:p w14:paraId="580A5DE0"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108</w:t>
            </w:r>
          </w:p>
        </w:tc>
        <w:tc>
          <w:tcPr>
            <w:tcW w:w="1845" w:type="dxa"/>
            <w:vAlign w:val="center"/>
            <w:hideMark/>
          </w:tcPr>
          <w:p w14:paraId="20C04753"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Vievis–Maišiagala–Nemenčinė</w:t>
            </w:r>
          </w:p>
        </w:tc>
        <w:tc>
          <w:tcPr>
            <w:tcW w:w="2117" w:type="dxa"/>
            <w:noWrap/>
            <w:vAlign w:val="center"/>
            <w:hideMark/>
          </w:tcPr>
          <w:p w14:paraId="0B7CF2A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Maišiagala</w:t>
            </w:r>
          </w:p>
        </w:tc>
        <w:tc>
          <w:tcPr>
            <w:tcW w:w="1564" w:type="dxa"/>
            <w:noWrap/>
            <w:vAlign w:val="center"/>
            <w:hideMark/>
          </w:tcPr>
          <w:p w14:paraId="5376A12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23,64</w:t>
            </w:r>
          </w:p>
        </w:tc>
        <w:tc>
          <w:tcPr>
            <w:tcW w:w="1574" w:type="dxa"/>
            <w:vAlign w:val="center"/>
          </w:tcPr>
          <w:p w14:paraId="09121C62"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34D0C434" w14:textId="77777777" w:rsidTr="00322EE4">
        <w:trPr>
          <w:trHeight w:val="300"/>
          <w:jc w:val="center"/>
        </w:trPr>
        <w:tc>
          <w:tcPr>
            <w:tcW w:w="1264" w:type="dxa"/>
            <w:noWrap/>
            <w:vAlign w:val="center"/>
            <w:hideMark/>
          </w:tcPr>
          <w:p w14:paraId="67E35510"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15</w:t>
            </w:r>
          </w:p>
        </w:tc>
        <w:tc>
          <w:tcPr>
            <w:tcW w:w="1264" w:type="dxa"/>
            <w:noWrap/>
            <w:vAlign w:val="center"/>
            <w:hideMark/>
          </w:tcPr>
          <w:p w14:paraId="1743390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176</w:t>
            </w:r>
          </w:p>
        </w:tc>
        <w:tc>
          <w:tcPr>
            <w:tcW w:w="1845" w:type="dxa"/>
            <w:vAlign w:val="center"/>
            <w:hideMark/>
          </w:tcPr>
          <w:p w14:paraId="08EEAE50"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Pirčiupiai–</w:t>
            </w:r>
            <w:proofErr w:type="spellStart"/>
            <w:r w:rsidRPr="00C31804">
              <w:rPr>
                <w:rFonts w:ascii="Arial" w:hAnsi="Arial" w:cs="Arial"/>
                <w:sz w:val="22"/>
                <w:szCs w:val="22"/>
              </w:rPr>
              <w:t>Jašiūnai</w:t>
            </w:r>
            <w:proofErr w:type="spellEnd"/>
          </w:p>
        </w:tc>
        <w:tc>
          <w:tcPr>
            <w:tcW w:w="2117" w:type="dxa"/>
            <w:noWrap/>
            <w:vAlign w:val="center"/>
            <w:hideMark/>
          </w:tcPr>
          <w:p w14:paraId="47A1E976" w14:textId="77777777" w:rsidR="00EA081A" w:rsidRPr="00C31804" w:rsidRDefault="00EA081A" w:rsidP="00322EE4">
            <w:pPr>
              <w:spacing w:after="120"/>
              <w:ind w:firstLine="567"/>
              <w:jc w:val="center"/>
              <w:rPr>
                <w:rFonts w:ascii="Arial" w:hAnsi="Arial" w:cs="Arial"/>
                <w:sz w:val="22"/>
                <w:szCs w:val="22"/>
              </w:rPr>
            </w:pPr>
            <w:proofErr w:type="spellStart"/>
            <w:r w:rsidRPr="00C31804">
              <w:rPr>
                <w:rFonts w:ascii="Arial" w:hAnsi="Arial" w:cs="Arial"/>
                <w:sz w:val="22"/>
                <w:szCs w:val="22"/>
              </w:rPr>
              <w:t>Jašiūnai</w:t>
            </w:r>
            <w:proofErr w:type="spellEnd"/>
          </w:p>
        </w:tc>
        <w:tc>
          <w:tcPr>
            <w:tcW w:w="1564" w:type="dxa"/>
            <w:noWrap/>
            <w:vAlign w:val="center"/>
            <w:hideMark/>
          </w:tcPr>
          <w:p w14:paraId="298628C3"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26,27</w:t>
            </w:r>
          </w:p>
        </w:tc>
        <w:tc>
          <w:tcPr>
            <w:tcW w:w="1574" w:type="dxa"/>
            <w:vAlign w:val="center"/>
          </w:tcPr>
          <w:p w14:paraId="1AD692F7"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6CA8266B" w14:textId="77777777" w:rsidTr="00322EE4">
        <w:trPr>
          <w:trHeight w:val="300"/>
          <w:jc w:val="center"/>
        </w:trPr>
        <w:tc>
          <w:tcPr>
            <w:tcW w:w="1264" w:type="dxa"/>
            <w:noWrap/>
            <w:vAlign w:val="center"/>
            <w:hideMark/>
          </w:tcPr>
          <w:p w14:paraId="4803DAC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16</w:t>
            </w:r>
          </w:p>
        </w:tc>
        <w:tc>
          <w:tcPr>
            <w:tcW w:w="1264" w:type="dxa"/>
            <w:noWrap/>
            <w:vAlign w:val="center"/>
            <w:hideMark/>
          </w:tcPr>
          <w:p w14:paraId="56EBEC1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165</w:t>
            </w:r>
          </w:p>
        </w:tc>
        <w:tc>
          <w:tcPr>
            <w:tcW w:w="1845" w:type="dxa"/>
            <w:vAlign w:val="center"/>
            <w:hideMark/>
          </w:tcPr>
          <w:p w14:paraId="33CDF1BF"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Šilalė–Šilutė</w:t>
            </w:r>
          </w:p>
        </w:tc>
        <w:tc>
          <w:tcPr>
            <w:tcW w:w="2117" w:type="dxa"/>
            <w:noWrap/>
            <w:vAlign w:val="center"/>
            <w:hideMark/>
          </w:tcPr>
          <w:p w14:paraId="7EC004B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Žemaičių Naumiestis</w:t>
            </w:r>
          </w:p>
        </w:tc>
        <w:tc>
          <w:tcPr>
            <w:tcW w:w="1564" w:type="dxa"/>
            <w:noWrap/>
            <w:vAlign w:val="center"/>
            <w:hideMark/>
          </w:tcPr>
          <w:p w14:paraId="27823355"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41,39</w:t>
            </w:r>
          </w:p>
        </w:tc>
        <w:tc>
          <w:tcPr>
            <w:tcW w:w="1574" w:type="dxa"/>
            <w:vAlign w:val="center"/>
          </w:tcPr>
          <w:p w14:paraId="48F7FCC0"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1F226B0C" w14:textId="77777777" w:rsidTr="00322EE4">
        <w:trPr>
          <w:trHeight w:val="300"/>
          <w:jc w:val="center"/>
        </w:trPr>
        <w:tc>
          <w:tcPr>
            <w:tcW w:w="1264" w:type="dxa"/>
            <w:noWrap/>
            <w:vAlign w:val="center"/>
            <w:hideMark/>
          </w:tcPr>
          <w:p w14:paraId="09D6BA7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17</w:t>
            </w:r>
          </w:p>
        </w:tc>
        <w:tc>
          <w:tcPr>
            <w:tcW w:w="1264" w:type="dxa"/>
            <w:noWrap/>
            <w:vAlign w:val="center"/>
            <w:hideMark/>
          </w:tcPr>
          <w:p w14:paraId="0DBBB70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228</w:t>
            </w:r>
          </w:p>
        </w:tc>
        <w:tc>
          <w:tcPr>
            <w:tcW w:w="1845" w:type="dxa"/>
            <w:vAlign w:val="center"/>
            <w:hideMark/>
          </w:tcPr>
          <w:p w14:paraId="756A4F6D"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Dauparai–Gargždai–</w:t>
            </w:r>
            <w:proofErr w:type="spellStart"/>
            <w:r w:rsidRPr="00C31804">
              <w:rPr>
                <w:rFonts w:ascii="Arial" w:hAnsi="Arial" w:cs="Arial"/>
                <w:sz w:val="22"/>
                <w:szCs w:val="22"/>
              </w:rPr>
              <w:t>Vėžaičiai</w:t>
            </w:r>
            <w:proofErr w:type="spellEnd"/>
          </w:p>
        </w:tc>
        <w:tc>
          <w:tcPr>
            <w:tcW w:w="2117" w:type="dxa"/>
            <w:noWrap/>
            <w:vAlign w:val="center"/>
            <w:hideMark/>
          </w:tcPr>
          <w:p w14:paraId="0A76036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Gargždai</w:t>
            </w:r>
          </w:p>
        </w:tc>
        <w:tc>
          <w:tcPr>
            <w:tcW w:w="1564" w:type="dxa"/>
            <w:noWrap/>
            <w:vAlign w:val="center"/>
            <w:hideMark/>
          </w:tcPr>
          <w:p w14:paraId="6C6D7B87"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6,53</w:t>
            </w:r>
          </w:p>
        </w:tc>
        <w:tc>
          <w:tcPr>
            <w:tcW w:w="1574" w:type="dxa"/>
            <w:vAlign w:val="center"/>
          </w:tcPr>
          <w:p w14:paraId="3F28E693"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29A99BE0" w14:textId="77777777" w:rsidTr="00322EE4">
        <w:trPr>
          <w:trHeight w:val="300"/>
          <w:jc w:val="center"/>
        </w:trPr>
        <w:tc>
          <w:tcPr>
            <w:tcW w:w="1264" w:type="dxa"/>
            <w:noWrap/>
            <w:vAlign w:val="center"/>
            <w:hideMark/>
          </w:tcPr>
          <w:p w14:paraId="0671767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18</w:t>
            </w:r>
          </w:p>
        </w:tc>
        <w:tc>
          <w:tcPr>
            <w:tcW w:w="1264" w:type="dxa"/>
            <w:noWrap/>
            <w:vAlign w:val="center"/>
            <w:hideMark/>
          </w:tcPr>
          <w:p w14:paraId="49D980A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157</w:t>
            </w:r>
          </w:p>
        </w:tc>
        <w:tc>
          <w:tcPr>
            <w:tcW w:w="1845" w:type="dxa"/>
            <w:vAlign w:val="center"/>
            <w:hideMark/>
          </w:tcPr>
          <w:p w14:paraId="382A4C75"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Kelmė–Tytuvėnai</w:t>
            </w:r>
          </w:p>
        </w:tc>
        <w:tc>
          <w:tcPr>
            <w:tcW w:w="2117" w:type="dxa"/>
            <w:noWrap/>
            <w:vAlign w:val="center"/>
            <w:hideMark/>
          </w:tcPr>
          <w:p w14:paraId="49C3F5A7"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Kelmė</w:t>
            </w:r>
          </w:p>
        </w:tc>
        <w:tc>
          <w:tcPr>
            <w:tcW w:w="1564" w:type="dxa"/>
            <w:noWrap/>
            <w:vAlign w:val="center"/>
            <w:hideMark/>
          </w:tcPr>
          <w:p w14:paraId="7DB3D6A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0,64</w:t>
            </w:r>
          </w:p>
        </w:tc>
        <w:tc>
          <w:tcPr>
            <w:tcW w:w="1574" w:type="dxa"/>
            <w:vAlign w:val="center"/>
          </w:tcPr>
          <w:p w14:paraId="773E3CA6"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1AE08D80" w14:textId="77777777" w:rsidTr="00322EE4">
        <w:trPr>
          <w:trHeight w:val="300"/>
          <w:jc w:val="center"/>
        </w:trPr>
        <w:tc>
          <w:tcPr>
            <w:tcW w:w="1264" w:type="dxa"/>
            <w:noWrap/>
            <w:vAlign w:val="center"/>
            <w:hideMark/>
          </w:tcPr>
          <w:p w14:paraId="6ACDA5A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19</w:t>
            </w:r>
          </w:p>
        </w:tc>
        <w:tc>
          <w:tcPr>
            <w:tcW w:w="1264" w:type="dxa"/>
            <w:noWrap/>
            <w:vAlign w:val="center"/>
            <w:hideMark/>
          </w:tcPr>
          <w:p w14:paraId="6E5A051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165</w:t>
            </w:r>
          </w:p>
        </w:tc>
        <w:tc>
          <w:tcPr>
            <w:tcW w:w="1845" w:type="dxa"/>
            <w:vAlign w:val="center"/>
            <w:hideMark/>
          </w:tcPr>
          <w:p w14:paraId="0E820705"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Šilalė–Šilutė</w:t>
            </w:r>
          </w:p>
        </w:tc>
        <w:tc>
          <w:tcPr>
            <w:tcW w:w="2117" w:type="dxa"/>
            <w:noWrap/>
            <w:vAlign w:val="center"/>
            <w:hideMark/>
          </w:tcPr>
          <w:p w14:paraId="2D53FF3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Šilutė</w:t>
            </w:r>
          </w:p>
        </w:tc>
        <w:tc>
          <w:tcPr>
            <w:tcW w:w="1564" w:type="dxa"/>
            <w:noWrap/>
            <w:vAlign w:val="center"/>
            <w:hideMark/>
          </w:tcPr>
          <w:p w14:paraId="0A71D35F"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57,21</w:t>
            </w:r>
          </w:p>
        </w:tc>
        <w:tc>
          <w:tcPr>
            <w:tcW w:w="1574" w:type="dxa"/>
            <w:vAlign w:val="center"/>
          </w:tcPr>
          <w:p w14:paraId="4BC68B73"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1E67F4D3" w14:textId="77777777" w:rsidTr="00322EE4">
        <w:trPr>
          <w:trHeight w:val="300"/>
          <w:jc w:val="center"/>
        </w:trPr>
        <w:tc>
          <w:tcPr>
            <w:tcW w:w="1264" w:type="dxa"/>
            <w:noWrap/>
            <w:vAlign w:val="center"/>
            <w:hideMark/>
          </w:tcPr>
          <w:p w14:paraId="33A12F5B"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20</w:t>
            </w:r>
          </w:p>
        </w:tc>
        <w:tc>
          <w:tcPr>
            <w:tcW w:w="1264" w:type="dxa"/>
            <w:noWrap/>
            <w:vAlign w:val="center"/>
            <w:hideMark/>
          </w:tcPr>
          <w:p w14:paraId="49A2975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196</w:t>
            </w:r>
          </w:p>
        </w:tc>
        <w:tc>
          <w:tcPr>
            <w:tcW w:w="1845" w:type="dxa"/>
            <w:vAlign w:val="center"/>
            <w:hideMark/>
          </w:tcPr>
          <w:p w14:paraId="7D93CF6B"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Ariogala–Raseiniai–</w:t>
            </w:r>
            <w:proofErr w:type="spellStart"/>
            <w:r w:rsidRPr="00C31804">
              <w:rPr>
                <w:rFonts w:ascii="Arial" w:hAnsi="Arial" w:cs="Arial"/>
                <w:sz w:val="22"/>
                <w:szCs w:val="22"/>
              </w:rPr>
              <w:t>Kryžkalnis</w:t>
            </w:r>
            <w:proofErr w:type="spellEnd"/>
          </w:p>
        </w:tc>
        <w:tc>
          <w:tcPr>
            <w:tcW w:w="2117" w:type="dxa"/>
            <w:noWrap/>
            <w:vAlign w:val="center"/>
            <w:hideMark/>
          </w:tcPr>
          <w:p w14:paraId="2A8949A3"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Raseiniai</w:t>
            </w:r>
          </w:p>
        </w:tc>
        <w:tc>
          <w:tcPr>
            <w:tcW w:w="1564" w:type="dxa"/>
            <w:noWrap/>
            <w:vAlign w:val="center"/>
            <w:hideMark/>
          </w:tcPr>
          <w:p w14:paraId="6FDABF2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37,24</w:t>
            </w:r>
          </w:p>
        </w:tc>
        <w:tc>
          <w:tcPr>
            <w:tcW w:w="1574" w:type="dxa"/>
            <w:vAlign w:val="center"/>
          </w:tcPr>
          <w:p w14:paraId="35E49D01"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20A83FAA" w14:textId="77777777" w:rsidTr="00322EE4">
        <w:trPr>
          <w:trHeight w:val="300"/>
          <w:jc w:val="center"/>
        </w:trPr>
        <w:tc>
          <w:tcPr>
            <w:tcW w:w="1264" w:type="dxa"/>
            <w:noWrap/>
            <w:vAlign w:val="center"/>
            <w:hideMark/>
          </w:tcPr>
          <w:p w14:paraId="152804B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21</w:t>
            </w:r>
          </w:p>
        </w:tc>
        <w:tc>
          <w:tcPr>
            <w:tcW w:w="1264" w:type="dxa"/>
            <w:noWrap/>
            <w:vAlign w:val="center"/>
            <w:hideMark/>
          </w:tcPr>
          <w:p w14:paraId="3B4AA87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141</w:t>
            </w:r>
          </w:p>
        </w:tc>
        <w:tc>
          <w:tcPr>
            <w:tcW w:w="1845" w:type="dxa"/>
            <w:vAlign w:val="center"/>
            <w:hideMark/>
          </w:tcPr>
          <w:p w14:paraId="3A2CD277"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Kaunas–Jurbarkas–Šilutė–Klaipėda</w:t>
            </w:r>
          </w:p>
        </w:tc>
        <w:tc>
          <w:tcPr>
            <w:tcW w:w="2117" w:type="dxa"/>
            <w:noWrap/>
            <w:vAlign w:val="center"/>
            <w:hideMark/>
          </w:tcPr>
          <w:p w14:paraId="6492E9C8"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Raudondvaris</w:t>
            </w:r>
          </w:p>
        </w:tc>
        <w:tc>
          <w:tcPr>
            <w:tcW w:w="1564" w:type="dxa"/>
            <w:noWrap/>
            <w:vAlign w:val="center"/>
            <w:hideMark/>
          </w:tcPr>
          <w:p w14:paraId="731F9397"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10,46</w:t>
            </w:r>
          </w:p>
        </w:tc>
        <w:tc>
          <w:tcPr>
            <w:tcW w:w="1574" w:type="dxa"/>
            <w:vAlign w:val="center"/>
          </w:tcPr>
          <w:p w14:paraId="1D6E0450"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14059E71" w14:textId="77777777" w:rsidTr="00322EE4">
        <w:trPr>
          <w:trHeight w:val="300"/>
          <w:jc w:val="center"/>
        </w:trPr>
        <w:tc>
          <w:tcPr>
            <w:tcW w:w="1264" w:type="dxa"/>
            <w:noWrap/>
            <w:vAlign w:val="center"/>
            <w:hideMark/>
          </w:tcPr>
          <w:p w14:paraId="719F24FC"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22</w:t>
            </w:r>
          </w:p>
        </w:tc>
        <w:tc>
          <w:tcPr>
            <w:tcW w:w="1264" w:type="dxa"/>
            <w:noWrap/>
            <w:vAlign w:val="center"/>
            <w:hideMark/>
          </w:tcPr>
          <w:p w14:paraId="015ADBA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168</w:t>
            </w:r>
          </w:p>
        </w:tc>
        <w:tc>
          <w:tcPr>
            <w:tcW w:w="1845" w:type="dxa"/>
            <w:vAlign w:val="center"/>
            <w:hideMark/>
          </w:tcPr>
          <w:p w14:paraId="15A92BC6"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Klaipėda–Kretinga</w:t>
            </w:r>
          </w:p>
        </w:tc>
        <w:tc>
          <w:tcPr>
            <w:tcW w:w="2117" w:type="dxa"/>
            <w:noWrap/>
            <w:vAlign w:val="center"/>
            <w:hideMark/>
          </w:tcPr>
          <w:p w14:paraId="160114D0"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Kretinga</w:t>
            </w:r>
          </w:p>
        </w:tc>
        <w:tc>
          <w:tcPr>
            <w:tcW w:w="1564" w:type="dxa"/>
            <w:noWrap/>
            <w:vAlign w:val="center"/>
            <w:hideMark/>
          </w:tcPr>
          <w:p w14:paraId="4288324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21,34</w:t>
            </w:r>
          </w:p>
        </w:tc>
        <w:tc>
          <w:tcPr>
            <w:tcW w:w="1574" w:type="dxa"/>
            <w:vAlign w:val="center"/>
          </w:tcPr>
          <w:p w14:paraId="7DFDFDFC"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5E0494D7" w14:textId="77777777" w:rsidTr="00322EE4">
        <w:trPr>
          <w:trHeight w:val="300"/>
          <w:jc w:val="center"/>
        </w:trPr>
        <w:tc>
          <w:tcPr>
            <w:tcW w:w="1264" w:type="dxa"/>
            <w:noWrap/>
            <w:vAlign w:val="center"/>
            <w:hideMark/>
          </w:tcPr>
          <w:p w14:paraId="369C0C20"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23</w:t>
            </w:r>
          </w:p>
        </w:tc>
        <w:tc>
          <w:tcPr>
            <w:tcW w:w="1264" w:type="dxa"/>
            <w:noWrap/>
            <w:vAlign w:val="center"/>
            <w:hideMark/>
          </w:tcPr>
          <w:p w14:paraId="1B89EE8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166</w:t>
            </w:r>
          </w:p>
        </w:tc>
        <w:tc>
          <w:tcPr>
            <w:tcW w:w="1845" w:type="dxa"/>
            <w:vAlign w:val="center"/>
            <w:hideMark/>
          </w:tcPr>
          <w:p w14:paraId="158FC4A0"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Plungė–</w:t>
            </w:r>
            <w:proofErr w:type="spellStart"/>
            <w:r w:rsidRPr="00C31804">
              <w:rPr>
                <w:rFonts w:ascii="Arial" w:hAnsi="Arial" w:cs="Arial"/>
                <w:sz w:val="22"/>
                <w:szCs w:val="22"/>
              </w:rPr>
              <w:t>Vėžaičiai</w:t>
            </w:r>
            <w:proofErr w:type="spellEnd"/>
          </w:p>
        </w:tc>
        <w:tc>
          <w:tcPr>
            <w:tcW w:w="2117" w:type="dxa"/>
            <w:noWrap/>
            <w:vAlign w:val="center"/>
            <w:hideMark/>
          </w:tcPr>
          <w:p w14:paraId="4776E7F8"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Plungė</w:t>
            </w:r>
          </w:p>
        </w:tc>
        <w:tc>
          <w:tcPr>
            <w:tcW w:w="1564" w:type="dxa"/>
            <w:noWrap/>
            <w:vAlign w:val="center"/>
            <w:hideMark/>
          </w:tcPr>
          <w:p w14:paraId="37ADF7A0"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2,13</w:t>
            </w:r>
          </w:p>
        </w:tc>
        <w:tc>
          <w:tcPr>
            <w:tcW w:w="1574" w:type="dxa"/>
            <w:vAlign w:val="center"/>
          </w:tcPr>
          <w:p w14:paraId="2801897F"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18A865E5" w14:textId="77777777" w:rsidTr="00322EE4">
        <w:trPr>
          <w:trHeight w:val="300"/>
          <w:jc w:val="center"/>
        </w:trPr>
        <w:tc>
          <w:tcPr>
            <w:tcW w:w="1264" w:type="dxa"/>
            <w:noWrap/>
            <w:vAlign w:val="center"/>
            <w:hideMark/>
          </w:tcPr>
          <w:p w14:paraId="70CEF5C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24</w:t>
            </w:r>
          </w:p>
        </w:tc>
        <w:tc>
          <w:tcPr>
            <w:tcW w:w="1264" w:type="dxa"/>
            <w:noWrap/>
            <w:vAlign w:val="center"/>
            <w:hideMark/>
          </w:tcPr>
          <w:p w14:paraId="4EB81F9F"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155</w:t>
            </w:r>
          </w:p>
        </w:tc>
        <w:tc>
          <w:tcPr>
            <w:tcW w:w="1845" w:type="dxa"/>
            <w:vAlign w:val="center"/>
            <w:hideMark/>
          </w:tcPr>
          <w:p w14:paraId="08A1FD7E"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Kuršėnai–Mažeikiai</w:t>
            </w:r>
          </w:p>
        </w:tc>
        <w:tc>
          <w:tcPr>
            <w:tcW w:w="2117" w:type="dxa"/>
            <w:noWrap/>
            <w:vAlign w:val="center"/>
            <w:hideMark/>
          </w:tcPr>
          <w:p w14:paraId="49867F5F"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Venta</w:t>
            </w:r>
          </w:p>
        </w:tc>
        <w:tc>
          <w:tcPr>
            <w:tcW w:w="1564" w:type="dxa"/>
            <w:noWrap/>
            <w:vAlign w:val="center"/>
            <w:hideMark/>
          </w:tcPr>
          <w:p w14:paraId="47D14CFB"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28,9</w:t>
            </w:r>
          </w:p>
        </w:tc>
        <w:tc>
          <w:tcPr>
            <w:tcW w:w="1574" w:type="dxa"/>
            <w:vAlign w:val="center"/>
          </w:tcPr>
          <w:p w14:paraId="4383217C"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7548273B" w14:textId="77777777" w:rsidTr="00322EE4">
        <w:trPr>
          <w:trHeight w:val="300"/>
          <w:jc w:val="center"/>
        </w:trPr>
        <w:tc>
          <w:tcPr>
            <w:tcW w:w="1264" w:type="dxa"/>
            <w:noWrap/>
            <w:vAlign w:val="center"/>
            <w:hideMark/>
          </w:tcPr>
          <w:p w14:paraId="0F59BF7C"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25</w:t>
            </w:r>
          </w:p>
        </w:tc>
        <w:tc>
          <w:tcPr>
            <w:tcW w:w="1264" w:type="dxa"/>
            <w:noWrap/>
            <w:vAlign w:val="center"/>
            <w:hideMark/>
          </w:tcPr>
          <w:p w14:paraId="0113C1DB"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141</w:t>
            </w:r>
          </w:p>
        </w:tc>
        <w:tc>
          <w:tcPr>
            <w:tcW w:w="1845" w:type="dxa"/>
            <w:vAlign w:val="center"/>
            <w:hideMark/>
          </w:tcPr>
          <w:p w14:paraId="6E009ECF"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Kaunas–Jurbarkas–Šilutė–Klaipėda</w:t>
            </w:r>
          </w:p>
        </w:tc>
        <w:tc>
          <w:tcPr>
            <w:tcW w:w="2117" w:type="dxa"/>
            <w:noWrap/>
            <w:vAlign w:val="center"/>
            <w:hideMark/>
          </w:tcPr>
          <w:p w14:paraId="28D96A8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Jurbarkas</w:t>
            </w:r>
          </w:p>
        </w:tc>
        <w:tc>
          <w:tcPr>
            <w:tcW w:w="1564" w:type="dxa"/>
            <w:noWrap/>
            <w:vAlign w:val="center"/>
            <w:hideMark/>
          </w:tcPr>
          <w:p w14:paraId="37D7AD4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85,87</w:t>
            </w:r>
          </w:p>
        </w:tc>
        <w:tc>
          <w:tcPr>
            <w:tcW w:w="1574" w:type="dxa"/>
            <w:vAlign w:val="center"/>
          </w:tcPr>
          <w:p w14:paraId="681E8102"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5C051BE1" w14:textId="77777777" w:rsidTr="00322EE4">
        <w:trPr>
          <w:trHeight w:val="300"/>
          <w:jc w:val="center"/>
        </w:trPr>
        <w:tc>
          <w:tcPr>
            <w:tcW w:w="1264" w:type="dxa"/>
            <w:noWrap/>
            <w:vAlign w:val="center"/>
          </w:tcPr>
          <w:p w14:paraId="6C15E5C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26</w:t>
            </w:r>
          </w:p>
        </w:tc>
        <w:tc>
          <w:tcPr>
            <w:tcW w:w="1264" w:type="dxa"/>
            <w:noWrap/>
            <w:vAlign w:val="center"/>
          </w:tcPr>
          <w:p w14:paraId="1F1D4AD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201</w:t>
            </w:r>
          </w:p>
        </w:tc>
        <w:tc>
          <w:tcPr>
            <w:tcW w:w="1845" w:type="dxa"/>
            <w:vAlign w:val="center"/>
          </w:tcPr>
          <w:p w14:paraId="41CC75C4"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Marijampolė–Kalvarija</w:t>
            </w:r>
          </w:p>
        </w:tc>
        <w:tc>
          <w:tcPr>
            <w:tcW w:w="2117" w:type="dxa"/>
            <w:noWrap/>
            <w:vAlign w:val="center"/>
          </w:tcPr>
          <w:p w14:paraId="5BCEB65F"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Kalvarija</w:t>
            </w:r>
          </w:p>
        </w:tc>
        <w:tc>
          <w:tcPr>
            <w:tcW w:w="1564" w:type="dxa"/>
            <w:noWrap/>
            <w:vAlign w:val="center"/>
          </w:tcPr>
          <w:p w14:paraId="2437300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18,56</w:t>
            </w:r>
          </w:p>
        </w:tc>
        <w:tc>
          <w:tcPr>
            <w:tcW w:w="1574" w:type="dxa"/>
            <w:vAlign w:val="center"/>
          </w:tcPr>
          <w:p w14:paraId="743979DD"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0CCEC15B" w14:textId="77777777" w:rsidTr="00322EE4">
        <w:trPr>
          <w:trHeight w:val="300"/>
          <w:jc w:val="center"/>
        </w:trPr>
        <w:tc>
          <w:tcPr>
            <w:tcW w:w="1264" w:type="dxa"/>
            <w:noWrap/>
            <w:vAlign w:val="center"/>
          </w:tcPr>
          <w:p w14:paraId="4B0B65AC"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lastRenderedPageBreak/>
              <w:t>27</w:t>
            </w:r>
          </w:p>
        </w:tc>
        <w:tc>
          <w:tcPr>
            <w:tcW w:w="1264" w:type="dxa"/>
            <w:noWrap/>
            <w:vAlign w:val="center"/>
          </w:tcPr>
          <w:p w14:paraId="0F4856A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122</w:t>
            </w:r>
          </w:p>
        </w:tc>
        <w:tc>
          <w:tcPr>
            <w:tcW w:w="1845" w:type="dxa"/>
            <w:vAlign w:val="center"/>
          </w:tcPr>
          <w:p w14:paraId="6530C5A4"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Daugpilis*–Rokiškis–Panevėžys</w:t>
            </w:r>
          </w:p>
        </w:tc>
        <w:tc>
          <w:tcPr>
            <w:tcW w:w="2117" w:type="dxa"/>
            <w:noWrap/>
            <w:vAlign w:val="center"/>
          </w:tcPr>
          <w:p w14:paraId="1B1B0C48"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Rokiškis</w:t>
            </w:r>
          </w:p>
        </w:tc>
        <w:tc>
          <w:tcPr>
            <w:tcW w:w="1564" w:type="dxa"/>
            <w:noWrap/>
            <w:vAlign w:val="center"/>
          </w:tcPr>
          <w:p w14:paraId="77B2E89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23,85</w:t>
            </w:r>
          </w:p>
        </w:tc>
        <w:tc>
          <w:tcPr>
            <w:tcW w:w="1574" w:type="dxa"/>
            <w:vAlign w:val="center"/>
          </w:tcPr>
          <w:p w14:paraId="2592D3A9"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1798B914" w14:textId="77777777" w:rsidTr="00322EE4">
        <w:trPr>
          <w:trHeight w:val="300"/>
          <w:jc w:val="center"/>
        </w:trPr>
        <w:tc>
          <w:tcPr>
            <w:tcW w:w="1264" w:type="dxa"/>
            <w:noWrap/>
            <w:vAlign w:val="center"/>
          </w:tcPr>
          <w:p w14:paraId="72DC740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28</w:t>
            </w:r>
          </w:p>
        </w:tc>
        <w:tc>
          <w:tcPr>
            <w:tcW w:w="1264" w:type="dxa"/>
            <w:noWrap/>
            <w:vAlign w:val="center"/>
          </w:tcPr>
          <w:p w14:paraId="0E5D3F8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193</w:t>
            </w:r>
          </w:p>
        </w:tc>
        <w:tc>
          <w:tcPr>
            <w:tcW w:w="1845" w:type="dxa"/>
            <w:vAlign w:val="center"/>
          </w:tcPr>
          <w:p w14:paraId="2A5B4DC0"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Kvėdarna–Švėkšna–Saugos</w:t>
            </w:r>
          </w:p>
        </w:tc>
        <w:tc>
          <w:tcPr>
            <w:tcW w:w="2117" w:type="dxa"/>
            <w:noWrap/>
            <w:vAlign w:val="center"/>
          </w:tcPr>
          <w:p w14:paraId="0BC2969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Švėkšna</w:t>
            </w:r>
          </w:p>
        </w:tc>
        <w:tc>
          <w:tcPr>
            <w:tcW w:w="1564" w:type="dxa"/>
            <w:noWrap/>
            <w:vAlign w:val="center"/>
          </w:tcPr>
          <w:p w14:paraId="43170E05"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26,15</w:t>
            </w:r>
          </w:p>
        </w:tc>
        <w:tc>
          <w:tcPr>
            <w:tcW w:w="1574" w:type="dxa"/>
            <w:vAlign w:val="center"/>
          </w:tcPr>
          <w:p w14:paraId="6681AB62"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4E88D29B" w14:textId="77777777" w:rsidTr="00322EE4">
        <w:trPr>
          <w:trHeight w:val="300"/>
          <w:jc w:val="center"/>
        </w:trPr>
        <w:tc>
          <w:tcPr>
            <w:tcW w:w="1264" w:type="dxa"/>
            <w:noWrap/>
            <w:vAlign w:val="center"/>
          </w:tcPr>
          <w:p w14:paraId="5900EC03"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29</w:t>
            </w:r>
          </w:p>
        </w:tc>
        <w:tc>
          <w:tcPr>
            <w:tcW w:w="1264" w:type="dxa"/>
            <w:noWrap/>
            <w:vAlign w:val="center"/>
          </w:tcPr>
          <w:p w14:paraId="136B0E5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163</w:t>
            </w:r>
          </w:p>
        </w:tc>
        <w:tc>
          <w:tcPr>
            <w:tcW w:w="1845" w:type="dxa"/>
            <w:vAlign w:val="center"/>
          </w:tcPr>
          <w:p w14:paraId="0D115AD3"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Ežerė–Mažeikiai</w:t>
            </w:r>
          </w:p>
        </w:tc>
        <w:tc>
          <w:tcPr>
            <w:tcW w:w="2117" w:type="dxa"/>
            <w:noWrap/>
            <w:vAlign w:val="center"/>
          </w:tcPr>
          <w:p w14:paraId="6DD60DD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Mažeikiai</w:t>
            </w:r>
          </w:p>
        </w:tc>
        <w:tc>
          <w:tcPr>
            <w:tcW w:w="1564" w:type="dxa"/>
            <w:noWrap/>
            <w:vAlign w:val="center"/>
          </w:tcPr>
          <w:p w14:paraId="47DEE6D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8,21</w:t>
            </w:r>
          </w:p>
        </w:tc>
        <w:tc>
          <w:tcPr>
            <w:tcW w:w="1574" w:type="dxa"/>
            <w:vAlign w:val="center"/>
          </w:tcPr>
          <w:p w14:paraId="4D4AED92"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0201822D" w14:textId="77777777" w:rsidTr="00322EE4">
        <w:trPr>
          <w:trHeight w:val="300"/>
          <w:jc w:val="center"/>
        </w:trPr>
        <w:tc>
          <w:tcPr>
            <w:tcW w:w="1264" w:type="dxa"/>
            <w:noWrap/>
            <w:vAlign w:val="center"/>
          </w:tcPr>
          <w:p w14:paraId="7204529B"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30</w:t>
            </w:r>
          </w:p>
        </w:tc>
        <w:tc>
          <w:tcPr>
            <w:tcW w:w="1264" w:type="dxa"/>
            <w:noWrap/>
            <w:vAlign w:val="center"/>
          </w:tcPr>
          <w:p w14:paraId="2AE1FD65"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169</w:t>
            </w:r>
          </w:p>
        </w:tc>
        <w:tc>
          <w:tcPr>
            <w:tcW w:w="1845" w:type="dxa"/>
            <w:vAlign w:val="center"/>
          </w:tcPr>
          <w:p w14:paraId="3AC2D38C"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Skuodas–Plungė</w:t>
            </w:r>
          </w:p>
        </w:tc>
        <w:tc>
          <w:tcPr>
            <w:tcW w:w="2117" w:type="dxa"/>
            <w:noWrap/>
            <w:vAlign w:val="center"/>
          </w:tcPr>
          <w:p w14:paraId="5F3A831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Skuodas</w:t>
            </w:r>
          </w:p>
        </w:tc>
        <w:tc>
          <w:tcPr>
            <w:tcW w:w="1564" w:type="dxa"/>
            <w:noWrap/>
            <w:vAlign w:val="center"/>
          </w:tcPr>
          <w:p w14:paraId="62C4E6E5"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2,4</w:t>
            </w:r>
          </w:p>
        </w:tc>
        <w:tc>
          <w:tcPr>
            <w:tcW w:w="1574" w:type="dxa"/>
            <w:vAlign w:val="center"/>
          </w:tcPr>
          <w:p w14:paraId="36DAC698"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63A35C3D" w14:textId="77777777" w:rsidTr="00322EE4">
        <w:trPr>
          <w:trHeight w:val="300"/>
          <w:jc w:val="center"/>
        </w:trPr>
        <w:tc>
          <w:tcPr>
            <w:tcW w:w="1264" w:type="dxa"/>
            <w:noWrap/>
            <w:vAlign w:val="center"/>
          </w:tcPr>
          <w:p w14:paraId="0EEB9A5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31</w:t>
            </w:r>
          </w:p>
        </w:tc>
        <w:tc>
          <w:tcPr>
            <w:tcW w:w="1264" w:type="dxa"/>
            <w:noWrap/>
            <w:vAlign w:val="center"/>
          </w:tcPr>
          <w:p w14:paraId="7F8DCD75"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A12</w:t>
            </w:r>
          </w:p>
        </w:tc>
        <w:tc>
          <w:tcPr>
            <w:tcW w:w="1845" w:type="dxa"/>
            <w:vAlign w:val="center"/>
          </w:tcPr>
          <w:p w14:paraId="7E0FF304"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Ryga–Šiauliai–Tauragė–Kaliningradas</w:t>
            </w:r>
          </w:p>
        </w:tc>
        <w:tc>
          <w:tcPr>
            <w:tcW w:w="2117" w:type="dxa"/>
            <w:noWrap/>
            <w:vAlign w:val="center"/>
          </w:tcPr>
          <w:p w14:paraId="44EAE7D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Tauragė</w:t>
            </w:r>
          </w:p>
        </w:tc>
        <w:tc>
          <w:tcPr>
            <w:tcW w:w="1564" w:type="dxa"/>
            <w:noWrap/>
            <w:vAlign w:val="center"/>
          </w:tcPr>
          <w:p w14:paraId="02CD525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155,02</w:t>
            </w:r>
          </w:p>
        </w:tc>
        <w:tc>
          <w:tcPr>
            <w:tcW w:w="1574" w:type="dxa"/>
            <w:vAlign w:val="center"/>
          </w:tcPr>
          <w:p w14:paraId="19DD8E28"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046AFC87" w14:textId="77777777" w:rsidTr="00322EE4">
        <w:trPr>
          <w:trHeight w:val="300"/>
          <w:jc w:val="center"/>
        </w:trPr>
        <w:tc>
          <w:tcPr>
            <w:tcW w:w="1264" w:type="dxa"/>
            <w:noWrap/>
            <w:vAlign w:val="center"/>
          </w:tcPr>
          <w:p w14:paraId="0D167A7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32</w:t>
            </w:r>
          </w:p>
        </w:tc>
        <w:tc>
          <w:tcPr>
            <w:tcW w:w="1264" w:type="dxa"/>
            <w:noWrap/>
            <w:vAlign w:val="center"/>
          </w:tcPr>
          <w:p w14:paraId="3265B73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A9</w:t>
            </w:r>
          </w:p>
        </w:tc>
        <w:tc>
          <w:tcPr>
            <w:tcW w:w="1845" w:type="dxa"/>
            <w:vAlign w:val="center"/>
          </w:tcPr>
          <w:p w14:paraId="0332C6D3"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Panevėžys–Šiauliai</w:t>
            </w:r>
          </w:p>
        </w:tc>
        <w:tc>
          <w:tcPr>
            <w:tcW w:w="2117" w:type="dxa"/>
            <w:noWrap/>
            <w:vAlign w:val="center"/>
          </w:tcPr>
          <w:p w14:paraId="4E023A35"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Radviliškis</w:t>
            </w:r>
          </w:p>
        </w:tc>
        <w:tc>
          <w:tcPr>
            <w:tcW w:w="1564" w:type="dxa"/>
            <w:noWrap/>
            <w:vAlign w:val="center"/>
          </w:tcPr>
          <w:p w14:paraId="467FEDE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56,23</w:t>
            </w:r>
          </w:p>
        </w:tc>
        <w:tc>
          <w:tcPr>
            <w:tcW w:w="1574" w:type="dxa"/>
            <w:vAlign w:val="center"/>
          </w:tcPr>
          <w:p w14:paraId="34D5AD6D"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4798E7B1" w14:textId="77777777" w:rsidTr="00322EE4">
        <w:trPr>
          <w:trHeight w:val="300"/>
          <w:jc w:val="center"/>
        </w:trPr>
        <w:tc>
          <w:tcPr>
            <w:tcW w:w="1264" w:type="dxa"/>
            <w:noWrap/>
            <w:vAlign w:val="center"/>
          </w:tcPr>
          <w:p w14:paraId="176676E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33</w:t>
            </w:r>
          </w:p>
        </w:tc>
        <w:tc>
          <w:tcPr>
            <w:tcW w:w="1264" w:type="dxa"/>
            <w:noWrap/>
            <w:vAlign w:val="center"/>
          </w:tcPr>
          <w:p w14:paraId="50ED183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A1</w:t>
            </w:r>
          </w:p>
        </w:tc>
        <w:tc>
          <w:tcPr>
            <w:tcW w:w="1845" w:type="dxa"/>
            <w:vAlign w:val="center"/>
          </w:tcPr>
          <w:p w14:paraId="32C6158D"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Vilnius–Kaunas–Klaipėda</w:t>
            </w:r>
          </w:p>
        </w:tc>
        <w:tc>
          <w:tcPr>
            <w:tcW w:w="2117" w:type="dxa"/>
            <w:noWrap/>
            <w:vAlign w:val="center"/>
          </w:tcPr>
          <w:p w14:paraId="74357E7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Vilnius-2</w:t>
            </w:r>
          </w:p>
        </w:tc>
        <w:tc>
          <w:tcPr>
            <w:tcW w:w="1564" w:type="dxa"/>
            <w:noWrap/>
            <w:vAlign w:val="center"/>
          </w:tcPr>
          <w:p w14:paraId="4341769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13,34</w:t>
            </w:r>
          </w:p>
        </w:tc>
        <w:tc>
          <w:tcPr>
            <w:tcW w:w="1574" w:type="dxa"/>
            <w:vAlign w:val="center"/>
          </w:tcPr>
          <w:p w14:paraId="416E82B3"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1F68EDA5" w14:textId="77777777" w:rsidTr="00322EE4">
        <w:trPr>
          <w:trHeight w:val="300"/>
          <w:jc w:val="center"/>
        </w:trPr>
        <w:tc>
          <w:tcPr>
            <w:tcW w:w="1264" w:type="dxa"/>
            <w:noWrap/>
            <w:vAlign w:val="center"/>
          </w:tcPr>
          <w:p w14:paraId="4FFD42E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34</w:t>
            </w:r>
          </w:p>
        </w:tc>
        <w:tc>
          <w:tcPr>
            <w:tcW w:w="1264" w:type="dxa"/>
            <w:noWrap/>
            <w:vAlign w:val="center"/>
          </w:tcPr>
          <w:p w14:paraId="41FC43F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А12</w:t>
            </w:r>
          </w:p>
        </w:tc>
        <w:tc>
          <w:tcPr>
            <w:tcW w:w="1845" w:type="dxa"/>
            <w:vAlign w:val="center"/>
          </w:tcPr>
          <w:p w14:paraId="05C8A02C"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Ryga*–Šiauliai–Tauragė–Kaliningradas*</w:t>
            </w:r>
          </w:p>
        </w:tc>
        <w:tc>
          <w:tcPr>
            <w:tcW w:w="2117" w:type="dxa"/>
            <w:noWrap/>
            <w:vAlign w:val="center"/>
          </w:tcPr>
          <w:p w14:paraId="7CB55CFF" w14:textId="77777777" w:rsidR="00EA081A" w:rsidRPr="00C31804" w:rsidRDefault="00EA081A" w:rsidP="00322EE4">
            <w:pPr>
              <w:spacing w:after="120"/>
              <w:ind w:firstLine="567"/>
              <w:jc w:val="center"/>
              <w:rPr>
                <w:rFonts w:ascii="Arial" w:hAnsi="Arial" w:cs="Arial"/>
                <w:sz w:val="22"/>
                <w:szCs w:val="22"/>
              </w:rPr>
            </w:pPr>
            <w:proofErr w:type="spellStart"/>
            <w:r w:rsidRPr="00C31804">
              <w:rPr>
                <w:rFonts w:ascii="Arial" w:hAnsi="Arial" w:cs="Arial"/>
                <w:sz w:val="22"/>
                <w:szCs w:val="22"/>
              </w:rPr>
              <w:t>Paprūdžiai</w:t>
            </w:r>
            <w:proofErr w:type="spellEnd"/>
          </w:p>
        </w:tc>
        <w:tc>
          <w:tcPr>
            <w:tcW w:w="1564" w:type="dxa"/>
            <w:noWrap/>
            <w:vAlign w:val="center"/>
          </w:tcPr>
          <w:p w14:paraId="54BD987F"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101,96</w:t>
            </w:r>
          </w:p>
        </w:tc>
        <w:tc>
          <w:tcPr>
            <w:tcW w:w="1574" w:type="dxa"/>
            <w:vAlign w:val="center"/>
          </w:tcPr>
          <w:p w14:paraId="089035B4"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6E107C0C" w14:textId="77777777" w:rsidTr="00322EE4">
        <w:trPr>
          <w:trHeight w:val="300"/>
          <w:jc w:val="center"/>
        </w:trPr>
        <w:tc>
          <w:tcPr>
            <w:tcW w:w="1264" w:type="dxa"/>
            <w:noWrap/>
            <w:vAlign w:val="center"/>
          </w:tcPr>
          <w:p w14:paraId="17718FB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35</w:t>
            </w:r>
          </w:p>
        </w:tc>
        <w:tc>
          <w:tcPr>
            <w:tcW w:w="1264" w:type="dxa"/>
            <w:noWrap/>
            <w:vAlign w:val="center"/>
          </w:tcPr>
          <w:p w14:paraId="7AA2F88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A11</w:t>
            </w:r>
          </w:p>
        </w:tc>
        <w:tc>
          <w:tcPr>
            <w:tcW w:w="1845" w:type="dxa"/>
            <w:vAlign w:val="center"/>
          </w:tcPr>
          <w:p w14:paraId="59246054"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Šiauliai–Palanga</w:t>
            </w:r>
          </w:p>
        </w:tc>
        <w:tc>
          <w:tcPr>
            <w:tcW w:w="2117" w:type="dxa"/>
            <w:noWrap/>
            <w:vAlign w:val="center"/>
          </w:tcPr>
          <w:p w14:paraId="63904CE8"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Kuršėnai</w:t>
            </w:r>
          </w:p>
        </w:tc>
        <w:tc>
          <w:tcPr>
            <w:tcW w:w="1564" w:type="dxa"/>
            <w:noWrap/>
            <w:vAlign w:val="center"/>
          </w:tcPr>
          <w:p w14:paraId="31E34AA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24,12</w:t>
            </w:r>
          </w:p>
        </w:tc>
        <w:tc>
          <w:tcPr>
            <w:tcW w:w="1574" w:type="dxa"/>
            <w:vAlign w:val="center"/>
          </w:tcPr>
          <w:p w14:paraId="77B4CC59"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2578662C" w14:textId="77777777" w:rsidTr="00322EE4">
        <w:trPr>
          <w:trHeight w:val="300"/>
          <w:jc w:val="center"/>
        </w:trPr>
        <w:tc>
          <w:tcPr>
            <w:tcW w:w="1264" w:type="dxa"/>
            <w:noWrap/>
            <w:vAlign w:val="center"/>
          </w:tcPr>
          <w:p w14:paraId="0973D32C"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36</w:t>
            </w:r>
          </w:p>
        </w:tc>
        <w:tc>
          <w:tcPr>
            <w:tcW w:w="1264" w:type="dxa"/>
            <w:noWrap/>
            <w:vAlign w:val="center"/>
          </w:tcPr>
          <w:p w14:paraId="3B78E75F"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130</w:t>
            </w:r>
          </w:p>
        </w:tc>
        <w:tc>
          <w:tcPr>
            <w:tcW w:w="1845" w:type="dxa"/>
            <w:vAlign w:val="center"/>
          </w:tcPr>
          <w:p w14:paraId="2850FDAE"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Kaunas–Prienai–Alytus</w:t>
            </w:r>
          </w:p>
        </w:tc>
        <w:tc>
          <w:tcPr>
            <w:tcW w:w="2117" w:type="dxa"/>
            <w:noWrap/>
            <w:vAlign w:val="center"/>
          </w:tcPr>
          <w:p w14:paraId="4620D1B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Garliava</w:t>
            </w:r>
          </w:p>
        </w:tc>
        <w:tc>
          <w:tcPr>
            <w:tcW w:w="1564" w:type="dxa"/>
            <w:noWrap/>
            <w:vAlign w:val="center"/>
          </w:tcPr>
          <w:p w14:paraId="7419C9E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8,95</w:t>
            </w:r>
          </w:p>
        </w:tc>
        <w:tc>
          <w:tcPr>
            <w:tcW w:w="1574" w:type="dxa"/>
            <w:vAlign w:val="center"/>
          </w:tcPr>
          <w:p w14:paraId="1C63386D"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176EEFD0" w14:textId="77777777" w:rsidTr="00322EE4">
        <w:trPr>
          <w:trHeight w:val="300"/>
          <w:jc w:val="center"/>
        </w:trPr>
        <w:tc>
          <w:tcPr>
            <w:tcW w:w="1264" w:type="dxa"/>
            <w:noWrap/>
            <w:vAlign w:val="center"/>
          </w:tcPr>
          <w:p w14:paraId="16F45EC8"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37</w:t>
            </w:r>
          </w:p>
        </w:tc>
        <w:tc>
          <w:tcPr>
            <w:tcW w:w="1264" w:type="dxa"/>
            <w:noWrap/>
            <w:vAlign w:val="center"/>
          </w:tcPr>
          <w:p w14:paraId="37E4EC5C"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A12</w:t>
            </w:r>
          </w:p>
        </w:tc>
        <w:tc>
          <w:tcPr>
            <w:tcW w:w="1845" w:type="dxa"/>
            <w:vAlign w:val="center"/>
          </w:tcPr>
          <w:p w14:paraId="644C46C2"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Ryga*–Šiauliai–Tauragė–Kaliningradas*</w:t>
            </w:r>
          </w:p>
        </w:tc>
        <w:tc>
          <w:tcPr>
            <w:tcW w:w="2117" w:type="dxa"/>
            <w:noWrap/>
            <w:vAlign w:val="center"/>
          </w:tcPr>
          <w:p w14:paraId="5D43694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Gataučiai</w:t>
            </w:r>
          </w:p>
        </w:tc>
        <w:tc>
          <w:tcPr>
            <w:tcW w:w="1564" w:type="dxa"/>
            <w:noWrap/>
            <w:vAlign w:val="center"/>
          </w:tcPr>
          <w:p w14:paraId="7E2B8D3B"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25,33</w:t>
            </w:r>
          </w:p>
        </w:tc>
        <w:tc>
          <w:tcPr>
            <w:tcW w:w="1574" w:type="dxa"/>
            <w:vAlign w:val="center"/>
          </w:tcPr>
          <w:p w14:paraId="67D5FD9A"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7E436F48" w14:textId="77777777" w:rsidTr="00322EE4">
        <w:trPr>
          <w:trHeight w:val="300"/>
          <w:jc w:val="center"/>
        </w:trPr>
        <w:tc>
          <w:tcPr>
            <w:tcW w:w="1264" w:type="dxa"/>
            <w:noWrap/>
            <w:vAlign w:val="center"/>
          </w:tcPr>
          <w:p w14:paraId="15F2C380"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38</w:t>
            </w:r>
          </w:p>
        </w:tc>
        <w:tc>
          <w:tcPr>
            <w:tcW w:w="1264" w:type="dxa"/>
            <w:noWrap/>
            <w:vAlign w:val="center"/>
          </w:tcPr>
          <w:p w14:paraId="1D42BD2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A6</w:t>
            </w:r>
          </w:p>
        </w:tc>
        <w:tc>
          <w:tcPr>
            <w:tcW w:w="1845" w:type="dxa"/>
            <w:vAlign w:val="center"/>
          </w:tcPr>
          <w:p w14:paraId="24601940"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Kaunas–Zarasai–Daugpilis</w:t>
            </w:r>
          </w:p>
        </w:tc>
        <w:tc>
          <w:tcPr>
            <w:tcW w:w="2117" w:type="dxa"/>
            <w:noWrap/>
            <w:vAlign w:val="center"/>
          </w:tcPr>
          <w:p w14:paraId="15B5850B"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Utena-1</w:t>
            </w:r>
          </w:p>
        </w:tc>
        <w:tc>
          <w:tcPr>
            <w:tcW w:w="1564" w:type="dxa"/>
            <w:noWrap/>
            <w:vAlign w:val="center"/>
          </w:tcPr>
          <w:p w14:paraId="6FBDB3D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131,09</w:t>
            </w:r>
          </w:p>
        </w:tc>
        <w:tc>
          <w:tcPr>
            <w:tcW w:w="1574" w:type="dxa"/>
            <w:vAlign w:val="center"/>
          </w:tcPr>
          <w:p w14:paraId="5BA90576"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5EB54B4A" w14:textId="77777777" w:rsidTr="00322EE4">
        <w:trPr>
          <w:trHeight w:val="300"/>
          <w:jc w:val="center"/>
        </w:trPr>
        <w:tc>
          <w:tcPr>
            <w:tcW w:w="1264" w:type="dxa"/>
            <w:noWrap/>
            <w:vAlign w:val="center"/>
          </w:tcPr>
          <w:p w14:paraId="7C11212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39</w:t>
            </w:r>
          </w:p>
        </w:tc>
        <w:tc>
          <w:tcPr>
            <w:tcW w:w="1264" w:type="dxa"/>
            <w:noWrap/>
            <w:vAlign w:val="center"/>
          </w:tcPr>
          <w:p w14:paraId="3832BDA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106</w:t>
            </w:r>
          </w:p>
        </w:tc>
        <w:tc>
          <w:tcPr>
            <w:tcW w:w="1845" w:type="dxa"/>
            <w:vAlign w:val="center"/>
          </w:tcPr>
          <w:p w14:paraId="0DA25E5A"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Naujoji Vilnia–Rudamina–Paneriai–Gariūnai</w:t>
            </w:r>
          </w:p>
        </w:tc>
        <w:tc>
          <w:tcPr>
            <w:tcW w:w="2117" w:type="dxa"/>
            <w:noWrap/>
            <w:vAlign w:val="center"/>
          </w:tcPr>
          <w:p w14:paraId="290A5C6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Rudamina</w:t>
            </w:r>
          </w:p>
        </w:tc>
        <w:tc>
          <w:tcPr>
            <w:tcW w:w="1564" w:type="dxa"/>
            <w:noWrap/>
            <w:vAlign w:val="center"/>
          </w:tcPr>
          <w:p w14:paraId="0D873CE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13,45</w:t>
            </w:r>
          </w:p>
        </w:tc>
        <w:tc>
          <w:tcPr>
            <w:tcW w:w="1574" w:type="dxa"/>
            <w:vAlign w:val="center"/>
          </w:tcPr>
          <w:p w14:paraId="18390659"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5C1319C3" w14:textId="77777777" w:rsidTr="00322EE4">
        <w:trPr>
          <w:trHeight w:val="300"/>
          <w:jc w:val="center"/>
        </w:trPr>
        <w:tc>
          <w:tcPr>
            <w:tcW w:w="1264" w:type="dxa"/>
            <w:noWrap/>
            <w:vAlign w:val="center"/>
          </w:tcPr>
          <w:p w14:paraId="6C16303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40</w:t>
            </w:r>
          </w:p>
        </w:tc>
        <w:tc>
          <w:tcPr>
            <w:tcW w:w="1264" w:type="dxa"/>
            <w:noWrap/>
            <w:vAlign w:val="center"/>
          </w:tcPr>
          <w:p w14:paraId="2A45BCF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A1</w:t>
            </w:r>
          </w:p>
        </w:tc>
        <w:tc>
          <w:tcPr>
            <w:tcW w:w="1845" w:type="dxa"/>
            <w:vAlign w:val="center"/>
          </w:tcPr>
          <w:p w14:paraId="506F7F70"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Vilnius–Kaunas–Klaipėda</w:t>
            </w:r>
          </w:p>
        </w:tc>
        <w:tc>
          <w:tcPr>
            <w:tcW w:w="2117" w:type="dxa"/>
            <w:noWrap/>
            <w:vAlign w:val="center"/>
          </w:tcPr>
          <w:p w14:paraId="6078C380"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Klaipėda</w:t>
            </w:r>
          </w:p>
        </w:tc>
        <w:tc>
          <w:tcPr>
            <w:tcW w:w="1564" w:type="dxa"/>
            <w:noWrap/>
            <w:vAlign w:val="center"/>
          </w:tcPr>
          <w:p w14:paraId="13F1013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305,99</w:t>
            </w:r>
          </w:p>
        </w:tc>
        <w:tc>
          <w:tcPr>
            <w:tcW w:w="1574" w:type="dxa"/>
            <w:vAlign w:val="center"/>
          </w:tcPr>
          <w:p w14:paraId="1FC823D3"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26AF8679" w14:textId="77777777" w:rsidTr="00322EE4">
        <w:trPr>
          <w:trHeight w:val="300"/>
          <w:jc w:val="center"/>
        </w:trPr>
        <w:tc>
          <w:tcPr>
            <w:tcW w:w="1264" w:type="dxa"/>
            <w:noWrap/>
            <w:vAlign w:val="center"/>
          </w:tcPr>
          <w:p w14:paraId="63D02BF3"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41</w:t>
            </w:r>
          </w:p>
        </w:tc>
        <w:tc>
          <w:tcPr>
            <w:tcW w:w="1264" w:type="dxa"/>
            <w:noWrap/>
            <w:vAlign w:val="center"/>
          </w:tcPr>
          <w:p w14:paraId="4432E883"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A6</w:t>
            </w:r>
          </w:p>
        </w:tc>
        <w:tc>
          <w:tcPr>
            <w:tcW w:w="1845" w:type="dxa"/>
            <w:vAlign w:val="center"/>
          </w:tcPr>
          <w:p w14:paraId="700EBE42"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Kaunas–Zarasai–Daugpilis</w:t>
            </w:r>
          </w:p>
        </w:tc>
        <w:tc>
          <w:tcPr>
            <w:tcW w:w="2117" w:type="dxa"/>
            <w:noWrap/>
            <w:vAlign w:val="center"/>
          </w:tcPr>
          <w:p w14:paraId="00A5CD8F"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Karmėlava</w:t>
            </w:r>
          </w:p>
        </w:tc>
        <w:tc>
          <w:tcPr>
            <w:tcW w:w="1564" w:type="dxa"/>
            <w:noWrap/>
            <w:vAlign w:val="center"/>
          </w:tcPr>
          <w:p w14:paraId="73CBA9DB"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12,47</w:t>
            </w:r>
          </w:p>
        </w:tc>
        <w:tc>
          <w:tcPr>
            <w:tcW w:w="1574" w:type="dxa"/>
            <w:vAlign w:val="center"/>
          </w:tcPr>
          <w:p w14:paraId="67403EA1"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4CD40E49" w14:textId="77777777" w:rsidTr="00322EE4">
        <w:trPr>
          <w:trHeight w:val="300"/>
          <w:jc w:val="center"/>
        </w:trPr>
        <w:tc>
          <w:tcPr>
            <w:tcW w:w="1264" w:type="dxa"/>
            <w:noWrap/>
            <w:vAlign w:val="center"/>
          </w:tcPr>
          <w:p w14:paraId="36C69D95"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42</w:t>
            </w:r>
          </w:p>
        </w:tc>
        <w:tc>
          <w:tcPr>
            <w:tcW w:w="1264" w:type="dxa"/>
            <w:noWrap/>
            <w:vAlign w:val="center"/>
          </w:tcPr>
          <w:p w14:paraId="7C983DDC"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A9</w:t>
            </w:r>
          </w:p>
        </w:tc>
        <w:tc>
          <w:tcPr>
            <w:tcW w:w="1845" w:type="dxa"/>
            <w:vAlign w:val="center"/>
          </w:tcPr>
          <w:p w14:paraId="778A0DDD"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Šiauliai - Panevėžys</w:t>
            </w:r>
          </w:p>
        </w:tc>
        <w:tc>
          <w:tcPr>
            <w:tcW w:w="2117" w:type="dxa"/>
            <w:noWrap/>
            <w:vAlign w:val="center"/>
          </w:tcPr>
          <w:p w14:paraId="0642DBB0"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Karčiamos</w:t>
            </w:r>
          </w:p>
        </w:tc>
        <w:tc>
          <w:tcPr>
            <w:tcW w:w="1564" w:type="dxa"/>
            <w:noWrap/>
            <w:vAlign w:val="center"/>
          </w:tcPr>
          <w:p w14:paraId="4DF2A0E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52,3</w:t>
            </w:r>
          </w:p>
        </w:tc>
        <w:tc>
          <w:tcPr>
            <w:tcW w:w="1574" w:type="dxa"/>
            <w:vAlign w:val="center"/>
          </w:tcPr>
          <w:p w14:paraId="701410C3"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5FFD5914" w14:textId="77777777" w:rsidTr="00322EE4">
        <w:trPr>
          <w:trHeight w:val="300"/>
          <w:jc w:val="center"/>
        </w:trPr>
        <w:tc>
          <w:tcPr>
            <w:tcW w:w="1264" w:type="dxa"/>
            <w:noWrap/>
            <w:vAlign w:val="center"/>
          </w:tcPr>
          <w:p w14:paraId="7E34F3B0"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43</w:t>
            </w:r>
          </w:p>
        </w:tc>
        <w:tc>
          <w:tcPr>
            <w:tcW w:w="1264" w:type="dxa"/>
            <w:noWrap/>
            <w:vAlign w:val="center"/>
          </w:tcPr>
          <w:p w14:paraId="507599B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A16</w:t>
            </w:r>
          </w:p>
        </w:tc>
        <w:tc>
          <w:tcPr>
            <w:tcW w:w="1845" w:type="dxa"/>
            <w:vAlign w:val="center"/>
          </w:tcPr>
          <w:p w14:paraId="4A9758E6"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Vilnius–Prienai–Marijampolė</w:t>
            </w:r>
          </w:p>
        </w:tc>
        <w:tc>
          <w:tcPr>
            <w:tcW w:w="2117" w:type="dxa"/>
            <w:noWrap/>
            <w:vAlign w:val="center"/>
          </w:tcPr>
          <w:p w14:paraId="2B3A51B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Trakai</w:t>
            </w:r>
          </w:p>
        </w:tc>
        <w:tc>
          <w:tcPr>
            <w:tcW w:w="1564" w:type="dxa"/>
            <w:noWrap/>
            <w:vAlign w:val="center"/>
          </w:tcPr>
          <w:p w14:paraId="775D8B0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25,95</w:t>
            </w:r>
          </w:p>
        </w:tc>
        <w:tc>
          <w:tcPr>
            <w:tcW w:w="1574" w:type="dxa"/>
            <w:vAlign w:val="center"/>
          </w:tcPr>
          <w:p w14:paraId="5AAAA809"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3171DBF2" w14:textId="77777777" w:rsidTr="00322EE4">
        <w:trPr>
          <w:trHeight w:val="300"/>
          <w:jc w:val="center"/>
        </w:trPr>
        <w:tc>
          <w:tcPr>
            <w:tcW w:w="1264" w:type="dxa"/>
            <w:noWrap/>
            <w:vAlign w:val="center"/>
          </w:tcPr>
          <w:p w14:paraId="154F3F1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lastRenderedPageBreak/>
              <w:t>44</w:t>
            </w:r>
          </w:p>
        </w:tc>
        <w:tc>
          <w:tcPr>
            <w:tcW w:w="1264" w:type="dxa"/>
            <w:noWrap/>
            <w:vAlign w:val="center"/>
          </w:tcPr>
          <w:p w14:paraId="1C351620"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A6</w:t>
            </w:r>
          </w:p>
        </w:tc>
        <w:tc>
          <w:tcPr>
            <w:tcW w:w="1845" w:type="dxa"/>
            <w:vAlign w:val="center"/>
          </w:tcPr>
          <w:p w14:paraId="3B9E9441"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Kaunas–Zarasai–Daugpilis</w:t>
            </w:r>
          </w:p>
        </w:tc>
        <w:tc>
          <w:tcPr>
            <w:tcW w:w="2117" w:type="dxa"/>
            <w:noWrap/>
            <w:vAlign w:val="center"/>
          </w:tcPr>
          <w:p w14:paraId="4DAA5828"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Zarasai</w:t>
            </w:r>
          </w:p>
        </w:tc>
        <w:tc>
          <w:tcPr>
            <w:tcW w:w="1564" w:type="dxa"/>
            <w:noWrap/>
            <w:vAlign w:val="center"/>
          </w:tcPr>
          <w:p w14:paraId="1B04C88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181,37</w:t>
            </w:r>
          </w:p>
        </w:tc>
        <w:tc>
          <w:tcPr>
            <w:tcW w:w="1574" w:type="dxa"/>
            <w:vAlign w:val="center"/>
          </w:tcPr>
          <w:p w14:paraId="218CCBC4"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522D1FAA" w14:textId="77777777" w:rsidTr="00322EE4">
        <w:trPr>
          <w:trHeight w:val="300"/>
          <w:jc w:val="center"/>
        </w:trPr>
        <w:tc>
          <w:tcPr>
            <w:tcW w:w="1264" w:type="dxa"/>
            <w:noWrap/>
            <w:vAlign w:val="center"/>
          </w:tcPr>
          <w:p w14:paraId="780FA02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45</w:t>
            </w:r>
          </w:p>
        </w:tc>
        <w:tc>
          <w:tcPr>
            <w:tcW w:w="1264" w:type="dxa"/>
            <w:noWrap/>
            <w:vAlign w:val="center"/>
          </w:tcPr>
          <w:p w14:paraId="0A804F8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A11</w:t>
            </w:r>
          </w:p>
        </w:tc>
        <w:tc>
          <w:tcPr>
            <w:tcW w:w="1845" w:type="dxa"/>
            <w:vAlign w:val="center"/>
          </w:tcPr>
          <w:p w14:paraId="77772FED"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Šiauliai–Palanga</w:t>
            </w:r>
          </w:p>
        </w:tc>
        <w:tc>
          <w:tcPr>
            <w:tcW w:w="2117" w:type="dxa"/>
            <w:noWrap/>
            <w:vAlign w:val="center"/>
          </w:tcPr>
          <w:p w14:paraId="3276810C"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Kartena</w:t>
            </w:r>
          </w:p>
        </w:tc>
        <w:tc>
          <w:tcPr>
            <w:tcW w:w="1564" w:type="dxa"/>
            <w:noWrap/>
            <w:vAlign w:val="center"/>
          </w:tcPr>
          <w:p w14:paraId="07417D35"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120,64</w:t>
            </w:r>
          </w:p>
        </w:tc>
        <w:tc>
          <w:tcPr>
            <w:tcW w:w="1574" w:type="dxa"/>
            <w:vAlign w:val="center"/>
          </w:tcPr>
          <w:p w14:paraId="766D178B"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49DA6692" w14:textId="77777777" w:rsidTr="00322EE4">
        <w:trPr>
          <w:trHeight w:val="300"/>
          <w:jc w:val="center"/>
        </w:trPr>
        <w:tc>
          <w:tcPr>
            <w:tcW w:w="1264" w:type="dxa"/>
            <w:noWrap/>
            <w:vAlign w:val="center"/>
          </w:tcPr>
          <w:p w14:paraId="2824937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46</w:t>
            </w:r>
          </w:p>
        </w:tc>
        <w:tc>
          <w:tcPr>
            <w:tcW w:w="1264" w:type="dxa"/>
            <w:noWrap/>
            <w:vAlign w:val="center"/>
          </w:tcPr>
          <w:p w14:paraId="1E3982B0"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141</w:t>
            </w:r>
          </w:p>
        </w:tc>
        <w:tc>
          <w:tcPr>
            <w:tcW w:w="1845" w:type="dxa"/>
            <w:vAlign w:val="center"/>
          </w:tcPr>
          <w:p w14:paraId="1F576099"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Kaunas–Jurbarkas–Šilutė–Klaipėda</w:t>
            </w:r>
          </w:p>
        </w:tc>
        <w:tc>
          <w:tcPr>
            <w:tcW w:w="2117" w:type="dxa"/>
            <w:noWrap/>
            <w:vAlign w:val="center"/>
          </w:tcPr>
          <w:p w14:paraId="76218C1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Pagėgiai</w:t>
            </w:r>
          </w:p>
        </w:tc>
        <w:tc>
          <w:tcPr>
            <w:tcW w:w="1564" w:type="dxa"/>
            <w:noWrap/>
            <w:vAlign w:val="center"/>
          </w:tcPr>
          <w:p w14:paraId="00077B1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146,05</w:t>
            </w:r>
          </w:p>
        </w:tc>
        <w:tc>
          <w:tcPr>
            <w:tcW w:w="1574" w:type="dxa"/>
            <w:vAlign w:val="center"/>
          </w:tcPr>
          <w:p w14:paraId="3A0AC2A7"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16B06502" w14:textId="77777777" w:rsidTr="00322EE4">
        <w:trPr>
          <w:trHeight w:val="300"/>
          <w:jc w:val="center"/>
        </w:trPr>
        <w:tc>
          <w:tcPr>
            <w:tcW w:w="1264" w:type="dxa"/>
            <w:noWrap/>
            <w:vAlign w:val="center"/>
          </w:tcPr>
          <w:p w14:paraId="5A9DD7B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47</w:t>
            </w:r>
          </w:p>
        </w:tc>
        <w:tc>
          <w:tcPr>
            <w:tcW w:w="1264" w:type="dxa"/>
            <w:noWrap/>
            <w:vAlign w:val="center"/>
          </w:tcPr>
          <w:p w14:paraId="746957C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A6</w:t>
            </w:r>
          </w:p>
        </w:tc>
        <w:tc>
          <w:tcPr>
            <w:tcW w:w="1845" w:type="dxa"/>
            <w:vAlign w:val="center"/>
          </w:tcPr>
          <w:p w14:paraId="085A48E4"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Kaunas–Zarasai–Daugpilis</w:t>
            </w:r>
          </w:p>
        </w:tc>
        <w:tc>
          <w:tcPr>
            <w:tcW w:w="2117" w:type="dxa"/>
            <w:noWrap/>
            <w:vAlign w:val="center"/>
          </w:tcPr>
          <w:p w14:paraId="0AAAF83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Karmėlava II</w:t>
            </w:r>
          </w:p>
        </w:tc>
        <w:tc>
          <w:tcPr>
            <w:tcW w:w="1564" w:type="dxa"/>
            <w:noWrap/>
            <w:vAlign w:val="center"/>
          </w:tcPr>
          <w:p w14:paraId="5C01485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13,89</w:t>
            </w:r>
          </w:p>
        </w:tc>
        <w:tc>
          <w:tcPr>
            <w:tcW w:w="1574" w:type="dxa"/>
            <w:vAlign w:val="center"/>
          </w:tcPr>
          <w:p w14:paraId="384052AC"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4A5F8DAC" w14:textId="77777777" w:rsidTr="00322EE4">
        <w:trPr>
          <w:trHeight w:val="300"/>
          <w:jc w:val="center"/>
        </w:trPr>
        <w:tc>
          <w:tcPr>
            <w:tcW w:w="1264" w:type="dxa"/>
            <w:noWrap/>
            <w:vAlign w:val="center"/>
          </w:tcPr>
          <w:p w14:paraId="081FAD03"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48</w:t>
            </w:r>
          </w:p>
        </w:tc>
        <w:tc>
          <w:tcPr>
            <w:tcW w:w="1264" w:type="dxa"/>
            <w:noWrap/>
            <w:vAlign w:val="center"/>
          </w:tcPr>
          <w:p w14:paraId="423CF0C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A19</w:t>
            </w:r>
          </w:p>
        </w:tc>
        <w:tc>
          <w:tcPr>
            <w:tcW w:w="1845" w:type="dxa"/>
            <w:vAlign w:val="center"/>
          </w:tcPr>
          <w:p w14:paraId="36EEE8D3"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Vilniaus pietinis aplinkkelis</w:t>
            </w:r>
          </w:p>
        </w:tc>
        <w:tc>
          <w:tcPr>
            <w:tcW w:w="2117" w:type="dxa"/>
            <w:noWrap/>
            <w:vAlign w:val="center"/>
          </w:tcPr>
          <w:p w14:paraId="0666C64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Vilnius-1</w:t>
            </w:r>
          </w:p>
        </w:tc>
        <w:tc>
          <w:tcPr>
            <w:tcW w:w="1564" w:type="dxa"/>
            <w:noWrap/>
            <w:vAlign w:val="center"/>
          </w:tcPr>
          <w:p w14:paraId="2FD0C97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0,51</w:t>
            </w:r>
          </w:p>
        </w:tc>
        <w:tc>
          <w:tcPr>
            <w:tcW w:w="1574" w:type="dxa"/>
            <w:vAlign w:val="center"/>
          </w:tcPr>
          <w:p w14:paraId="77CE8F62"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27D65E25" w14:textId="77777777" w:rsidTr="00322EE4">
        <w:trPr>
          <w:trHeight w:val="300"/>
          <w:jc w:val="center"/>
        </w:trPr>
        <w:tc>
          <w:tcPr>
            <w:tcW w:w="1264" w:type="dxa"/>
            <w:noWrap/>
            <w:vAlign w:val="center"/>
          </w:tcPr>
          <w:p w14:paraId="4ECAEF0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49</w:t>
            </w:r>
          </w:p>
        </w:tc>
        <w:tc>
          <w:tcPr>
            <w:tcW w:w="1264" w:type="dxa"/>
            <w:noWrap/>
            <w:vAlign w:val="center"/>
          </w:tcPr>
          <w:p w14:paraId="5A41B15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A9</w:t>
            </w:r>
          </w:p>
        </w:tc>
        <w:tc>
          <w:tcPr>
            <w:tcW w:w="1845" w:type="dxa"/>
            <w:vAlign w:val="center"/>
          </w:tcPr>
          <w:p w14:paraId="253C6A56"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Panevėžys–Šiauliai</w:t>
            </w:r>
          </w:p>
        </w:tc>
        <w:tc>
          <w:tcPr>
            <w:tcW w:w="2117" w:type="dxa"/>
            <w:noWrap/>
            <w:vAlign w:val="center"/>
          </w:tcPr>
          <w:p w14:paraId="19C82D07"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Aleksandrija</w:t>
            </w:r>
          </w:p>
        </w:tc>
        <w:tc>
          <w:tcPr>
            <w:tcW w:w="1564" w:type="dxa"/>
            <w:noWrap/>
            <w:vAlign w:val="center"/>
          </w:tcPr>
          <w:p w14:paraId="2F741978"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74,6</w:t>
            </w:r>
          </w:p>
        </w:tc>
        <w:tc>
          <w:tcPr>
            <w:tcW w:w="1574" w:type="dxa"/>
            <w:vAlign w:val="center"/>
          </w:tcPr>
          <w:p w14:paraId="1401E5B7"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13C75A79" w14:textId="77777777" w:rsidTr="00322EE4">
        <w:trPr>
          <w:trHeight w:val="300"/>
          <w:jc w:val="center"/>
        </w:trPr>
        <w:tc>
          <w:tcPr>
            <w:tcW w:w="1264" w:type="dxa"/>
            <w:noWrap/>
            <w:vAlign w:val="center"/>
          </w:tcPr>
          <w:p w14:paraId="65E681E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50</w:t>
            </w:r>
          </w:p>
        </w:tc>
        <w:tc>
          <w:tcPr>
            <w:tcW w:w="1264" w:type="dxa"/>
            <w:noWrap/>
            <w:vAlign w:val="center"/>
          </w:tcPr>
          <w:p w14:paraId="5712CAF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A12</w:t>
            </w:r>
          </w:p>
        </w:tc>
        <w:tc>
          <w:tcPr>
            <w:tcW w:w="1845" w:type="dxa"/>
            <w:vAlign w:val="center"/>
          </w:tcPr>
          <w:p w14:paraId="07025C13"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Ryga–Šiauliai–Tauragė–Kaliningradas</w:t>
            </w:r>
          </w:p>
        </w:tc>
        <w:tc>
          <w:tcPr>
            <w:tcW w:w="2117" w:type="dxa"/>
            <w:noWrap/>
            <w:vAlign w:val="center"/>
          </w:tcPr>
          <w:p w14:paraId="00930AA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Joniškis</w:t>
            </w:r>
          </w:p>
        </w:tc>
        <w:tc>
          <w:tcPr>
            <w:tcW w:w="1564" w:type="dxa"/>
            <w:noWrap/>
            <w:vAlign w:val="center"/>
          </w:tcPr>
          <w:p w14:paraId="240CD35B"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13,83</w:t>
            </w:r>
          </w:p>
        </w:tc>
        <w:tc>
          <w:tcPr>
            <w:tcW w:w="1574" w:type="dxa"/>
            <w:vAlign w:val="center"/>
          </w:tcPr>
          <w:p w14:paraId="1B151B5C"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06D396E1" w14:textId="77777777" w:rsidTr="00322EE4">
        <w:trPr>
          <w:trHeight w:val="300"/>
          <w:jc w:val="center"/>
        </w:trPr>
        <w:tc>
          <w:tcPr>
            <w:tcW w:w="1264" w:type="dxa"/>
            <w:noWrap/>
            <w:vAlign w:val="center"/>
          </w:tcPr>
          <w:p w14:paraId="61E69F1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51</w:t>
            </w:r>
          </w:p>
        </w:tc>
        <w:tc>
          <w:tcPr>
            <w:tcW w:w="1264" w:type="dxa"/>
            <w:noWrap/>
            <w:vAlign w:val="center"/>
          </w:tcPr>
          <w:p w14:paraId="6771663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A11</w:t>
            </w:r>
          </w:p>
        </w:tc>
        <w:tc>
          <w:tcPr>
            <w:tcW w:w="1845" w:type="dxa"/>
            <w:vAlign w:val="center"/>
          </w:tcPr>
          <w:p w14:paraId="046A567F"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Šiauliai–Palanga</w:t>
            </w:r>
          </w:p>
        </w:tc>
        <w:tc>
          <w:tcPr>
            <w:tcW w:w="2117" w:type="dxa"/>
            <w:noWrap/>
            <w:vAlign w:val="center"/>
          </w:tcPr>
          <w:p w14:paraId="7E8500C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Kretinga-2</w:t>
            </w:r>
          </w:p>
        </w:tc>
        <w:tc>
          <w:tcPr>
            <w:tcW w:w="1564" w:type="dxa"/>
            <w:noWrap/>
            <w:vAlign w:val="center"/>
          </w:tcPr>
          <w:p w14:paraId="4F7CC14B"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137</w:t>
            </w:r>
          </w:p>
        </w:tc>
        <w:tc>
          <w:tcPr>
            <w:tcW w:w="1574" w:type="dxa"/>
            <w:vAlign w:val="center"/>
          </w:tcPr>
          <w:p w14:paraId="001027CD"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5E198283" w14:textId="77777777" w:rsidTr="00322EE4">
        <w:trPr>
          <w:trHeight w:val="300"/>
          <w:jc w:val="center"/>
        </w:trPr>
        <w:tc>
          <w:tcPr>
            <w:tcW w:w="1264" w:type="dxa"/>
            <w:noWrap/>
            <w:vAlign w:val="center"/>
          </w:tcPr>
          <w:p w14:paraId="7E4FDA1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52</w:t>
            </w:r>
          </w:p>
        </w:tc>
        <w:tc>
          <w:tcPr>
            <w:tcW w:w="1264" w:type="dxa"/>
            <w:noWrap/>
            <w:vAlign w:val="center"/>
          </w:tcPr>
          <w:p w14:paraId="586E1C6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106</w:t>
            </w:r>
          </w:p>
        </w:tc>
        <w:tc>
          <w:tcPr>
            <w:tcW w:w="1845" w:type="dxa"/>
            <w:vAlign w:val="center"/>
          </w:tcPr>
          <w:p w14:paraId="134596A2"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Naujoji Vilnia–Rudamina–Paneriai–Gariūnai</w:t>
            </w:r>
          </w:p>
        </w:tc>
        <w:tc>
          <w:tcPr>
            <w:tcW w:w="2117" w:type="dxa"/>
            <w:noWrap/>
            <w:vAlign w:val="center"/>
          </w:tcPr>
          <w:p w14:paraId="6FB08330" w14:textId="77777777" w:rsidR="00EA081A" w:rsidRPr="00C31804" w:rsidRDefault="00EA081A" w:rsidP="00322EE4">
            <w:pPr>
              <w:spacing w:after="120"/>
              <w:ind w:firstLine="567"/>
              <w:jc w:val="center"/>
              <w:rPr>
                <w:rFonts w:ascii="Arial" w:hAnsi="Arial" w:cs="Arial"/>
                <w:sz w:val="22"/>
                <w:szCs w:val="22"/>
              </w:rPr>
            </w:pPr>
            <w:proofErr w:type="spellStart"/>
            <w:r w:rsidRPr="00C31804">
              <w:rPr>
                <w:rFonts w:ascii="Arial" w:hAnsi="Arial" w:cs="Arial"/>
                <w:sz w:val="22"/>
                <w:szCs w:val="22"/>
              </w:rPr>
              <w:t>Skaidiškės</w:t>
            </w:r>
            <w:proofErr w:type="spellEnd"/>
          </w:p>
        </w:tc>
        <w:tc>
          <w:tcPr>
            <w:tcW w:w="1564" w:type="dxa"/>
            <w:noWrap/>
            <w:vAlign w:val="center"/>
          </w:tcPr>
          <w:p w14:paraId="61A5CD6F"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10,05</w:t>
            </w:r>
          </w:p>
        </w:tc>
        <w:tc>
          <w:tcPr>
            <w:tcW w:w="1574" w:type="dxa"/>
            <w:vAlign w:val="center"/>
          </w:tcPr>
          <w:p w14:paraId="30C7050D"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7BDB012D" w14:textId="77777777" w:rsidTr="00322EE4">
        <w:trPr>
          <w:trHeight w:val="300"/>
          <w:jc w:val="center"/>
        </w:trPr>
        <w:tc>
          <w:tcPr>
            <w:tcW w:w="1264" w:type="dxa"/>
            <w:noWrap/>
            <w:vAlign w:val="center"/>
          </w:tcPr>
          <w:p w14:paraId="13B0BDA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53</w:t>
            </w:r>
          </w:p>
        </w:tc>
        <w:tc>
          <w:tcPr>
            <w:tcW w:w="1264" w:type="dxa"/>
            <w:noWrap/>
          </w:tcPr>
          <w:p w14:paraId="7E694067"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203</w:t>
            </w:r>
          </w:p>
        </w:tc>
        <w:tc>
          <w:tcPr>
            <w:tcW w:w="1845" w:type="dxa"/>
          </w:tcPr>
          <w:p w14:paraId="26D8B637"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Kuršėnų aplinkkelis</w:t>
            </w:r>
          </w:p>
        </w:tc>
        <w:tc>
          <w:tcPr>
            <w:tcW w:w="2117" w:type="dxa"/>
            <w:noWrap/>
            <w:vAlign w:val="center"/>
          </w:tcPr>
          <w:p w14:paraId="62D32D20" w14:textId="77777777" w:rsidR="00EA081A" w:rsidRPr="00C31804" w:rsidRDefault="00EA081A" w:rsidP="00322EE4">
            <w:pPr>
              <w:spacing w:after="120"/>
              <w:ind w:firstLine="567"/>
              <w:jc w:val="center"/>
              <w:rPr>
                <w:rFonts w:ascii="Arial" w:hAnsi="Arial" w:cs="Arial"/>
                <w:sz w:val="22"/>
                <w:szCs w:val="22"/>
              </w:rPr>
            </w:pPr>
          </w:p>
        </w:tc>
        <w:tc>
          <w:tcPr>
            <w:tcW w:w="1564" w:type="dxa"/>
            <w:noWrap/>
          </w:tcPr>
          <w:p w14:paraId="5A7719F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0,165</w:t>
            </w:r>
          </w:p>
        </w:tc>
        <w:tc>
          <w:tcPr>
            <w:tcW w:w="1574" w:type="dxa"/>
            <w:vAlign w:val="center"/>
          </w:tcPr>
          <w:p w14:paraId="262BDD71"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67730C0D" w14:textId="77777777" w:rsidTr="00322EE4">
        <w:trPr>
          <w:trHeight w:val="300"/>
          <w:jc w:val="center"/>
        </w:trPr>
        <w:tc>
          <w:tcPr>
            <w:tcW w:w="1264" w:type="dxa"/>
            <w:noWrap/>
            <w:vAlign w:val="center"/>
          </w:tcPr>
          <w:p w14:paraId="1BC92658"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54</w:t>
            </w:r>
          </w:p>
        </w:tc>
        <w:tc>
          <w:tcPr>
            <w:tcW w:w="1264" w:type="dxa"/>
            <w:noWrap/>
          </w:tcPr>
          <w:p w14:paraId="0ED0AF5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A11</w:t>
            </w:r>
          </w:p>
        </w:tc>
        <w:tc>
          <w:tcPr>
            <w:tcW w:w="1845" w:type="dxa"/>
          </w:tcPr>
          <w:p w14:paraId="76E3B7B4"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Šiauliai–Palanga</w:t>
            </w:r>
          </w:p>
        </w:tc>
        <w:tc>
          <w:tcPr>
            <w:tcW w:w="2117" w:type="dxa"/>
            <w:noWrap/>
            <w:vAlign w:val="center"/>
          </w:tcPr>
          <w:p w14:paraId="190B7472" w14:textId="77777777" w:rsidR="00EA081A" w:rsidRPr="00C31804" w:rsidRDefault="00EA081A" w:rsidP="00322EE4">
            <w:pPr>
              <w:spacing w:after="120"/>
              <w:ind w:firstLine="567"/>
              <w:jc w:val="center"/>
              <w:rPr>
                <w:rFonts w:ascii="Arial" w:hAnsi="Arial" w:cs="Arial"/>
                <w:sz w:val="22"/>
                <w:szCs w:val="22"/>
              </w:rPr>
            </w:pPr>
          </w:p>
        </w:tc>
        <w:tc>
          <w:tcPr>
            <w:tcW w:w="1564" w:type="dxa"/>
            <w:noWrap/>
          </w:tcPr>
          <w:p w14:paraId="677EFD3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21,72</w:t>
            </w:r>
          </w:p>
        </w:tc>
        <w:tc>
          <w:tcPr>
            <w:tcW w:w="1574" w:type="dxa"/>
            <w:vAlign w:val="center"/>
          </w:tcPr>
          <w:p w14:paraId="0DC55C4F"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2800C968" w14:textId="77777777" w:rsidTr="00322EE4">
        <w:trPr>
          <w:trHeight w:val="300"/>
          <w:jc w:val="center"/>
        </w:trPr>
        <w:tc>
          <w:tcPr>
            <w:tcW w:w="1264" w:type="dxa"/>
            <w:noWrap/>
            <w:vAlign w:val="center"/>
          </w:tcPr>
          <w:p w14:paraId="43A2484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55</w:t>
            </w:r>
          </w:p>
        </w:tc>
        <w:tc>
          <w:tcPr>
            <w:tcW w:w="1264" w:type="dxa"/>
            <w:noWrap/>
          </w:tcPr>
          <w:p w14:paraId="43BAD748"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A6</w:t>
            </w:r>
          </w:p>
        </w:tc>
        <w:tc>
          <w:tcPr>
            <w:tcW w:w="1845" w:type="dxa"/>
          </w:tcPr>
          <w:p w14:paraId="71E1ADAF"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Kaunas–Zarasai–Daugpilis</w:t>
            </w:r>
          </w:p>
        </w:tc>
        <w:tc>
          <w:tcPr>
            <w:tcW w:w="2117" w:type="dxa"/>
            <w:noWrap/>
            <w:vAlign w:val="center"/>
          </w:tcPr>
          <w:p w14:paraId="79D10C2E" w14:textId="77777777" w:rsidR="00EA081A" w:rsidRPr="00C31804" w:rsidRDefault="00EA081A" w:rsidP="00322EE4">
            <w:pPr>
              <w:spacing w:after="120"/>
              <w:ind w:firstLine="567"/>
              <w:jc w:val="center"/>
              <w:rPr>
                <w:rFonts w:ascii="Arial" w:hAnsi="Arial" w:cs="Arial"/>
                <w:sz w:val="22"/>
                <w:szCs w:val="22"/>
              </w:rPr>
            </w:pPr>
          </w:p>
        </w:tc>
        <w:tc>
          <w:tcPr>
            <w:tcW w:w="1564" w:type="dxa"/>
            <w:noWrap/>
          </w:tcPr>
          <w:p w14:paraId="63CD396B"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12,483</w:t>
            </w:r>
          </w:p>
        </w:tc>
        <w:tc>
          <w:tcPr>
            <w:tcW w:w="1574" w:type="dxa"/>
            <w:vAlign w:val="center"/>
          </w:tcPr>
          <w:p w14:paraId="5320AFB0"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71F0FD30" w14:textId="77777777" w:rsidTr="00322EE4">
        <w:trPr>
          <w:trHeight w:val="300"/>
          <w:jc w:val="center"/>
        </w:trPr>
        <w:tc>
          <w:tcPr>
            <w:tcW w:w="1264" w:type="dxa"/>
            <w:noWrap/>
            <w:vAlign w:val="center"/>
          </w:tcPr>
          <w:p w14:paraId="413B65C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56</w:t>
            </w:r>
          </w:p>
        </w:tc>
        <w:tc>
          <w:tcPr>
            <w:tcW w:w="1264" w:type="dxa"/>
            <w:noWrap/>
          </w:tcPr>
          <w:p w14:paraId="1EBCA30B"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A9</w:t>
            </w:r>
          </w:p>
        </w:tc>
        <w:tc>
          <w:tcPr>
            <w:tcW w:w="1845" w:type="dxa"/>
          </w:tcPr>
          <w:p w14:paraId="45C79A5D"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Šiauliai - Panevėžys</w:t>
            </w:r>
          </w:p>
        </w:tc>
        <w:tc>
          <w:tcPr>
            <w:tcW w:w="2117" w:type="dxa"/>
            <w:noWrap/>
            <w:vAlign w:val="center"/>
          </w:tcPr>
          <w:p w14:paraId="1579B290" w14:textId="77777777" w:rsidR="00EA081A" w:rsidRPr="00C31804" w:rsidRDefault="00EA081A" w:rsidP="00322EE4">
            <w:pPr>
              <w:spacing w:after="120"/>
              <w:ind w:firstLine="567"/>
              <w:jc w:val="center"/>
              <w:rPr>
                <w:rFonts w:ascii="Arial" w:hAnsi="Arial" w:cs="Arial"/>
                <w:sz w:val="22"/>
                <w:szCs w:val="22"/>
              </w:rPr>
            </w:pPr>
          </w:p>
        </w:tc>
        <w:tc>
          <w:tcPr>
            <w:tcW w:w="1564" w:type="dxa"/>
            <w:noWrap/>
          </w:tcPr>
          <w:p w14:paraId="78C3EA7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42,797</w:t>
            </w:r>
          </w:p>
        </w:tc>
        <w:tc>
          <w:tcPr>
            <w:tcW w:w="1574" w:type="dxa"/>
            <w:vAlign w:val="center"/>
          </w:tcPr>
          <w:p w14:paraId="0F05F0BB"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777ADD4A" w14:textId="77777777" w:rsidTr="00322EE4">
        <w:trPr>
          <w:trHeight w:val="300"/>
          <w:jc w:val="center"/>
        </w:trPr>
        <w:tc>
          <w:tcPr>
            <w:tcW w:w="1264" w:type="dxa"/>
            <w:noWrap/>
            <w:vAlign w:val="center"/>
          </w:tcPr>
          <w:p w14:paraId="452E10A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57</w:t>
            </w:r>
          </w:p>
        </w:tc>
        <w:tc>
          <w:tcPr>
            <w:tcW w:w="1264" w:type="dxa"/>
            <w:noWrap/>
          </w:tcPr>
          <w:p w14:paraId="1342889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A9</w:t>
            </w:r>
          </w:p>
        </w:tc>
        <w:tc>
          <w:tcPr>
            <w:tcW w:w="1845" w:type="dxa"/>
          </w:tcPr>
          <w:p w14:paraId="7A7F47EB"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Šiauliai - Panevėžys</w:t>
            </w:r>
          </w:p>
        </w:tc>
        <w:tc>
          <w:tcPr>
            <w:tcW w:w="2117" w:type="dxa"/>
            <w:noWrap/>
            <w:vAlign w:val="center"/>
          </w:tcPr>
          <w:p w14:paraId="7FF7099D" w14:textId="77777777" w:rsidR="00EA081A" w:rsidRPr="00C31804" w:rsidRDefault="00EA081A" w:rsidP="00322EE4">
            <w:pPr>
              <w:spacing w:after="120"/>
              <w:ind w:firstLine="567"/>
              <w:jc w:val="center"/>
              <w:rPr>
                <w:rFonts w:ascii="Arial" w:hAnsi="Arial" w:cs="Arial"/>
                <w:sz w:val="22"/>
                <w:szCs w:val="22"/>
              </w:rPr>
            </w:pPr>
          </w:p>
        </w:tc>
        <w:tc>
          <w:tcPr>
            <w:tcW w:w="1564" w:type="dxa"/>
            <w:noWrap/>
          </w:tcPr>
          <w:p w14:paraId="4338C6F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56,121</w:t>
            </w:r>
          </w:p>
        </w:tc>
        <w:tc>
          <w:tcPr>
            <w:tcW w:w="1574" w:type="dxa"/>
            <w:vAlign w:val="center"/>
          </w:tcPr>
          <w:p w14:paraId="7436DAF5"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5CBF264A" w14:textId="77777777" w:rsidTr="00322EE4">
        <w:trPr>
          <w:trHeight w:val="300"/>
          <w:jc w:val="center"/>
        </w:trPr>
        <w:tc>
          <w:tcPr>
            <w:tcW w:w="1264" w:type="dxa"/>
            <w:noWrap/>
            <w:vAlign w:val="center"/>
          </w:tcPr>
          <w:p w14:paraId="3F885C7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58</w:t>
            </w:r>
          </w:p>
        </w:tc>
        <w:tc>
          <w:tcPr>
            <w:tcW w:w="1264" w:type="dxa"/>
            <w:noWrap/>
          </w:tcPr>
          <w:p w14:paraId="6D5103F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A9</w:t>
            </w:r>
          </w:p>
        </w:tc>
        <w:tc>
          <w:tcPr>
            <w:tcW w:w="1845" w:type="dxa"/>
          </w:tcPr>
          <w:p w14:paraId="58114144"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Šiauliai - Panevėžys</w:t>
            </w:r>
          </w:p>
        </w:tc>
        <w:tc>
          <w:tcPr>
            <w:tcW w:w="2117" w:type="dxa"/>
            <w:noWrap/>
            <w:vAlign w:val="center"/>
          </w:tcPr>
          <w:p w14:paraId="2901AC57" w14:textId="77777777" w:rsidR="00EA081A" w:rsidRPr="00C31804" w:rsidRDefault="00EA081A" w:rsidP="00322EE4">
            <w:pPr>
              <w:spacing w:after="120"/>
              <w:ind w:firstLine="567"/>
              <w:jc w:val="center"/>
              <w:rPr>
                <w:rFonts w:ascii="Arial" w:hAnsi="Arial" w:cs="Arial"/>
                <w:sz w:val="22"/>
                <w:szCs w:val="22"/>
              </w:rPr>
            </w:pPr>
          </w:p>
        </w:tc>
        <w:tc>
          <w:tcPr>
            <w:tcW w:w="1564" w:type="dxa"/>
            <w:noWrap/>
          </w:tcPr>
          <w:p w14:paraId="403D48E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74,595</w:t>
            </w:r>
          </w:p>
        </w:tc>
        <w:tc>
          <w:tcPr>
            <w:tcW w:w="1574" w:type="dxa"/>
            <w:vAlign w:val="center"/>
          </w:tcPr>
          <w:p w14:paraId="0A223104"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64B8343D" w14:textId="77777777" w:rsidTr="00322EE4">
        <w:trPr>
          <w:trHeight w:val="300"/>
          <w:jc w:val="center"/>
        </w:trPr>
        <w:tc>
          <w:tcPr>
            <w:tcW w:w="1264" w:type="dxa"/>
            <w:noWrap/>
            <w:vAlign w:val="center"/>
          </w:tcPr>
          <w:p w14:paraId="2C2CDBCC"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59</w:t>
            </w:r>
          </w:p>
        </w:tc>
        <w:tc>
          <w:tcPr>
            <w:tcW w:w="1264" w:type="dxa"/>
            <w:noWrap/>
          </w:tcPr>
          <w:p w14:paraId="4FF8DEB3"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203</w:t>
            </w:r>
          </w:p>
        </w:tc>
        <w:tc>
          <w:tcPr>
            <w:tcW w:w="1845" w:type="dxa"/>
          </w:tcPr>
          <w:p w14:paraId="19845EB5"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Kuršėnų aplinkkelis</w:t>
            </w:r>
          </w:p>
        </w:tc>
        <w:tc>
          <w:tcPr>
            <w:tcW w:w="2117" w:type="dxa"/>
            <w:noWrap/>
            <w:vAlign w:val="center"/>
          </w:tcPr>
          <w:p w14:paraId="06320BE4" w14:textId="77777777" w:rsidR="00EA081A" w:rsidRPr="00C31804" w:rsidRDefault="00EA081A" w:rsidP="00322EE4">
            <w:pPr>
              <w:spacing w:after="120"/>
              <w:ind w:firstLine="567"/>
              <w:jc w:val="center"/>
              <w:rPr>
                <w:rFonts w:ascii="Arial" w:hAnsi="Arial" w:cs="Arial"/>
                <w:sz w:val="22"/>
                <w:szCs w:val="22"/>
              </w:rPr>
            </w:pPr>
          </w:p>
        </w:tc>
        <w:tc>
          <w:tcPr>
            <w:tcW w:w="1564" w:type="dxa"/>
            <w:noWrap/>
          </w:tcPr>
          <w:p w14:paraId="48FEDDE7"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0,165</w:t>
            </w:r>
          </w:p>
        </w:tc>
        <w:tc>
          <w:tcPr>
            <w:tcW w:w="1574" w:type="dxa"/>
            <w:vAlign w:val="center"/>
          </w:tcPr>
          <w:p w14:paraId="7493C9F8"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1AC3D7B9" w14:textId="77777777" w:rsidTr="00322EE4">
        <w:trPr>
          <w:trHeight w:val="300"/>
          <w:jc w:val="center"/>
        </w:trPr>
        <w:tc>
          <w:tcPr>
            <w:tcW w:w="1264" w:type="dxa"/>
            <w:noWrap/>
            <w:vAlign w:val="center"/>
          </w:tcPr>
          <w:p w14:paraId="09B8FFD3"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60</w:t>
            </w:r>
          </w:p>
        </w:tc>
        <w:tc>
          <w:tcPr>
            <w:tcW w:w="1264" w:type="dxa"/>
            <w:noWrap/>
          </w:tcPr>
          <w:p w14:paraId="193AF83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A11</w:t>
            </w:r>
          </w:p>
        </w:tc>
        <w:tc>
          <w:tcPr>
            <w:tcW w:w="1845" w:type="dxa"/>
          </w:tcPr>
          <w:p w14:paraId="06509F5D"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Šiauliai–Palanga</w:t>
            </w:r>
          </w:p>
        </w:tc>
        <w:tc>
          <w:tcPr>
            <w:tcW w:w="2117" w:type="dxa"/>
            <w:noWrap/>
            <w:vAlign w:val="center"/>
          </w:tcPr>
          <w:p w14:paraId="5DFE564D" w14:textId="77777777" w:rsidR="00EA081A" w:rsidRPr="00C31804" w:rsidRDefault="00EA081A" w:rsidP="00322EE4">
            <w:pPr>
              <w:spacing w:after="120"/>
              <w:ind w:firstLine="567"/>
              <w:jc w:val="center"/>
              <w:rPr>
                <w:rFonts w:ascii="Arial" w:hAnsi="Arial" w:cs="Arial"/>
                <w:sz w:val="22"/>
                <w:szCs w:val="22"/>
              </w:rPr>
            </w:pPr>
          </w:p>
        </w:tc>
        <w:tc>
          <w:tcPr>
            <w:tcW w:w="1564" w:type="dxa"/>
            <w:noWrap/>
          </w:tcPr>
          <w:p w14:paraId="0141A590"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21,72</w:t>
            </w:r>
          </w:p>
        </w:tc>
        <w:tc>
          <w:tcPr>
            <w:tcW w:w="1574" w:type="dxa"/>
            <w:vAlign w:val="center"/>
          </w:tcPr>
          <w:p w14:paraId="4E7933C4"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VECTOR SR</w:t>
            </w:r>
          </w:p>
        </w:tc>
      </w:tr>
      <w:tr w:rsidR="00EA081A" w:rsidRPr="00C31804" w14:paraId="76CEEED7" w14:textId="77777777" w:rsidTr="00322EE4">
        <w:trPr>
          <w:trHeight w:val="300"/>
          <w:jc w:val="center"/>
        </w:trPr>
        <w:tc>
          <w:tcPr>
            <w:tcW w:w="1264" w:type="dxa"/>
            <w:noWrap/>
          </w:tcPr>
          <w:p w14:paraId="66379A43"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61</w:t>
            </w:r>
          </w:p>
        </w:tc>
        <w:tc>
          <w:tcPr>
            <w:tcW w:w="1264" w:type="dxa"/>
            <w:noWrap/>
            <w:vAlign w:val="center"/>
          </w:tcPr>
          <w:p w14:paraId="7E25F62B"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168</w:t>
            </w:r>
          </w:p>
        </w:tc>
        <w:tc>
          <w:tcPr>
            <w:tcW w:w="1845" w:type="dxa"/>
            <w:vAlign w:val="center"/>
          </w:tcPr>
          <w:p w14:paraId="1161DD2A"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Klaipėda - Kretinga</w:t>
            </w:r>
          </w:p>
        </w:tc>
        <w:tc>
          <w:tcPr>
            <w:tcW w:w="2117" w:type="dxa"/>
            <w:noWrap/>
            <w:vAlign w:val="center"/>
          </w:tcPr>
          <w:p w14:paraId="726E4C60"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Kretingalė</w:t>
            </w:r>
          </w:p>
        </w:tc>
        <w:tc>
          <w:tcPr>
            <w:tcW w:w="1564" w:type="dxa"/>
            <w:noWrap/>
            <w:vAlign w:val="center"/>
          </w:tcPr>
          <w:p w14:paraId="0C7500F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14,38</w:t>
            </w:r>
          </w:p>
        </w:tc>
        <w:tc>
          <w:tcPr>
            <w:tcW w:w="1574" w:type="dxa"/>
            <w:vAlign w:val="center"/>
          </w:tcPr>
          <w:p w14:paraId="7FB250B3"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r w:rsidR="00EA081A" w:rsidRPr="00C31804" w14:paraId="393653E9" w14:textId="77777777" w:rsidTr="00322EE4">
        <w:trPr>
          <w:trHeight w:val="300"/>
          <w:jc w:val="center"/>
        </w:trPr>
        <w:tc>
          <w:tcPr>
            <w:tcW w:w="1264" w:type="dxa"/>
            <w:noWrap/>
          </w:tcPr>
          <w:p w14:paraId="7BADAC35"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lastRenderedPageBreak/>
              <w:t>62</w:t>
            </w:r>
          </w:p>
        </w:tc>
        <w:tc>
          <w:tcPr>
            <w:tcW w:w="1264" w:type="dxa"/>
            <w:noWrap/>
            <w:vAlign w:val="center"/>
          </w:tcPr>
          <w:p w14:paraId="50B4621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230</w:t>
            </w:r>
          </w:p>
        </w:tc>
        <w:tc>
          <w:tcPr>
            <w:tcW w:w="1845" w:type="dxa"/>
            <w:vAlign w:val="center"/>
          </w:tcPr>
          <w:p w14:paraId="332306E9"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 xml:space="preserve">Mauručiai - </w:t>
            </w:r>
            <w:proofErr w:type="spellStart"/>
            <w:r w:rsidRPr="00C31804">
              <w:rPr>
                <w:rFonts w:ascii="Arial" w:hAnsi="Arial" w:cs="Arial"/>
                <w:sz w:val="22"/>
                <w:szCs w:val="22"/>
              </w:rPr>
              <w:t>Vinčai</w:t>
            </w:r>
            <w:proofErr w:type="spellEnd"/>
            <w:r w:rsidRPr="00C31804">
              <w:rPr>
                <w:rFonts w:ascii="Arial" w:hAnsi="Arial" w:cs="Arial"/>
                <w:sz w:val="22"/>
                <w:szCs w:val="22"/>
              </w:rPr>
              <w:t xml:space="preserve"> - Puskelniai</w:t>
            </w:r>
          </w:p>
        </w:tc>
        <w:tc>
          <w:tcPr>
            <w:tcW w:w="2117" w:type="dxa"/>
            <w:noWrap/>
            <w:vAlign w:val="center"/>
          </w:tcPr>
          <w:p w14:paraId="61CCDF3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Veiveriai</w:t>
            </w:r>
          </w:p>
        </w:tc>
        <w:tc>
          <w:tcPr>
            <w:tcW w:w="1564" w:type="dxa"/>
            <w:noWrap/>
            <w:vAlign w:val="center"/>
          </w:tcPr>
          <w:p w14:paraId="0B9C91F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4,22</w:t>
            </w:r>
          </w:p>
        </w:tc>
        <w:tc>
          <w:tcPr>
            <w:tcW w:w="1574" w:type="dxa"/>
            <w:vAlign w:val="center"/>
          </w:tcPr>
          <w:p w14:paraId="10982E56"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r w:rsidR="00EA081A" w:rsidRPr="00C31804" w14:paraId="4D92F07C" w14:textId="77777777" w:rsidTr="00322EE4">
        <w:trPr>
          <w:trHeight w:val="300"/>
          <w:jc w:val="center"/>
        </w:trPr>
        <w:tc>
          <w:tcPr>
            <w:tcW w:w="1264" w:type="dxa"/>
            <w:noWrap/>
          </w:tcPr>
          <w:p w14:paraId="743DF41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63</w:t>
            </w:r>
          </w:p>
        </w:tc>
        <w:tc>
          <w:tcPr>
            <w:tcW w:w="1264" w:type="dxa"/>
            <w:noWrap/>
            <w:vAlign w:val="center"/>
          </w:tcPr>
          <w:p w14:paraId="07CA56D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4709</w:t>
            </w:r>
          </w:p>
        </w:tc>
        <w:tc>
          <w:tcPr>
            <w:tcW w:w="1845" w:type="dxa"/>
            <w:vAlign w:val="center"/>
          </w:tcPr>
          <w:p w14:paraId="78728EBB"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 xml:space="preserve">Trakai - </w:t>
            </w:r>
            <w:proofErr w:type="spellStart"/>
            <w:r w:rsidRPr="00C31804">
              <w:rPr>
                <w:rFonts w:ascii="Arial" w:hAnsi="Arial" w:cs="Arial"/>
                <w:sz w:val="22"/>
                <w:szCs w:val="22"/>
              </w:rPr>
              <w:t>Padvarionys</w:t>
            </w:r>
            <w:proofErr w:type="spellEnd"/>
            <w:r w:rsidRPr="00C31804">
              <w:rPr>
                <w:rFonts w:ascii="Arial" w:hAnsi="Arial" w:cs="Arial"/>
                <w:sz w:val="22"/>
                <w:szCs w:val="22"/>
              </w:rPr>
              <w:t xml:space="preserve"> - Semeliškės</w:t>
            </w:r>
          </w:p>
        </w:tc>
        <w:tc>
          <w:tcPr>
            <w:tcW w:w="2117" w:type="dxa"/>
            <w:noWrap/>
            <w:vAlign w:val="center"/>
          </w:tcPr>
          <w:p w14:paraId="5DDA9C3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Semeliškės</w:t>
            </w:r>
          </w:p>
        </w:tc>
        <w:tc>
          <w:tcPr>
            <w:tcW w:w="1564" w:type="dxa"/>
            <w:noWrap/>
            <w:vAlign w:val="center"/>
          </w:tcPr>
          <w:p w14:paraId="26A79C4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18,69</w:t>
            </w:r>
          </w:p>
        </w:tc>
        <w:tc>
          <w:tcPr>
            <w:tcW w:w="1574" w:type="dxa"/>
            <w:vAlign w:val="center"/>
          </w:tcPr>
          <w:p w14:paraId="07226540"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r w:rsidR="00EA081A" w:rsidRPr="00C31804" w14:paraId="2CC730F6" w14:textId="77777777" w:rsidTr="00322EE4">
        <w:trPr>
          <w:trHeight w:val="300"/>
          <w:jc w:val="center"/>
        </w:trPr>
        <w:tc>
          <w:tcPr>
            <w:tcW w:w="1264" w:type="dxa"/>
            <w:noWrap/>
          </w:tcPr>
          <w:p w14:paraId="1920B3A5"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64</w:t>
            </w:r>
          </w:p>
        </w:tc>
        <w:tc>
          <w:tcPr>
            <w:tcW w:w="1264" w:type="dxa"/>
            <w:noWrap/>
            <w:vAlign w:val="center"/>
          </w:tcPr>
          <w:p w14:paraId="1698785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3901</w:t>
            </w:r>
          </w:p>
        </w:tc>
        <w:tc>
          <w:tcPr>
            <w:tcW w:w="1845" w:type="dxa"/>
            <w:vAlign w:val="center"/>
          </w:tcPr>
          <w:p w14:paraId="724C77D1" w14:textId="77777777" w:rsidR="00EA081A" w:rsidRPr="00C31804" w:rsidRDefault="00EA081A" w:rsidP="00322EE4">
            <w:pPr>
              <w:spacing w:after="120"/>
              <w:jc w:val="center"/>
              <w:rPr>
                <w:rFonts w:ascii="Arial" w:hAnsi="Arial" w:cs="Arial"/>
                <w:sz w:val="22"/>
                <w:szCs w:val="22"/>
              </w:rPr>
            </w:pPr>
            <w:proofErr w:type="spellStart"/>
            <w:r w:rsidRPr="00C31804">
              <w:rPr>
                <w:rFonts w:ascii="Arial" w:hAnsi="Arial" w:cs="Arial"/>
                <w:sz w:val="22"/>
                <w:szCs w:val="22"/>
              </w:rPr>
              <w:t>Ąžulomis</w:t>
            </w:r>
            <w:proofErr w:type="spellEnd"/>
            <w:r w:rsidRPr="00C31804">
              <w:rPr>
                <w:rFonts w:ascii="Arial" w:hAnsi="Arial" w:cs="Arial"/>
                <w:sz w:val="22"/>
                <w:szCs w:val="22"/>
              </w:rPr>
              <w:t xml:space="preserve"> - Šalčininkai - Milvydai</w:t>
            </w:r>
          </w:p>
        </w:tc>
        <w:tc>
          <w:tcPr>
            <w:tcW w:w="2117" w:type="dxa"/>
            <w:noWrap/>
            <w:vAlign w:val="center"/>
          </w:tcPr>
          <w:p w14:paraId="7A9D763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Šalčininkai</w:t>
            </w:r>
          </w:p>
        </w:tc>
        <w:tc>
          <w:tcPr>
            <w:tcW w:w="1564" w:type="dxa"/>
            <w:noWrap/>
            <w:vAlign w:val="center"/>
          </w:tcPr>
          <w:p w14:paraId="05CC6450"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2,63</w:t>
            </w:r>
          </w:p>
        </w:tc>
        <w:tc>
          <w:tcPr>
            <w:tcW w:w="1574" w:type="dxa"/>
            <w:vAlign w:val="center"/>
          </w:tcPr>
          <w:p w14:paraId="0D310631"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r w:rsidR="00EA081A" w:rsidRPr="00C31804" w14:paraId="617A3127" w14:textId="77777777" w:rsidTr="00322EE4">
        <w:trPr>
          <w:trHeight w:val="300"/>
          <w:jc w:val="center"/>
        </w:trPr>
        <w:tc>
          <w:tcPr>
            <w:tcW w:w="1264" w:type="dxa"/>
            <w:noWrap/>
          </w:tcPr>
          <w:p w14:paraId="70AE18D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65</w:t>
            </w:r>
          </w:p>
        </w:tc>
        <w:tc>
          <w:tcPr>
            <w:tcW w:w="1264" w:type="dxa"/>
            <w:noWrap/>
            <w:vAlign w:val="center"/>
          </w:tcPr>
          <w:p w14:paraId="61FB06C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3601</w:t>
            </w:r>
          </w:p>
        </w:tc>
        <w:tc>
          <w:tcPr>
            <w:tcW w:w="1845" w:type="dxa"/>
            <w:vAlign w:val="center"/>
          </w:tcPr>
          <w:p w14:paraId="763F0BA0"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 xml:space="preserve">Rokiškis - Juodupė - Onuškis - </w:t>
            </w:r>
            <w:proofErr w:type="spellStart"/>
            <w:r w:rsidRPr="00C31804">
              <w:rPr>
                <w:rFonts w:ascii="Arial" w:hAnsi="Arial" w:cs="Arial"/>
                <w:sz w:val="22"/>
                <w:szCs w:val="22"/>
              </w:rPr>
              <w:t>Ilzenbergas</w:t>
            </w:r>
            <w:proofErr w:type="spellEnd"/>
          </w:p>
        </w:tc>
        <w:tc>
          <w:tcPr>
            <w:tcW w:w="2117" w:type="dxa"/>
            <w:noWrap/>
            <w:vAlign w:val="center"/>
          </w:tcPr>
          <w:p w14:paraId="6BAE007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Rokiškis</w:t>
            </w:r>
          </w:p>
        </w:tc>
        <w:tc>
          <w:tcPr>
            <w:tcW w:w="1564" w:type="dxa"/>
            <w:noWrap/>
            <w:vAlign w:val="center"/>
          </w:tcPr>
          <w:p w14:paraId="0D53F10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1,85</w:t>
            </w:r>
          </w:p>
        </w:tc>
        <w:tc>
          <w:tcPr>
            <w:tcW w:w="1574" w:type="dxa"/>
            <w:vAlign w:val="center"/>
          </w:tcPr>
          <w:p w14:paraId="68535F41"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r w:rsidR="00EA081A" w:rsidRPr="00C31804" w14:paraId="2CABD0A0" w14:textId="77777777" w:rsidTr="00322EE4">
        <w:trPr>
          <w:trHeight w:val="300"/>
          <w:jc w:val="center"/>
        </w:trPr>
        <w:tc>
          <w:tcPr>
            <w:tcW w:w="1264" w:type="dxa"/>
            <w:noWrap/>
          </w:tcPr>
          <w:p w14:paraId="27BC9EA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66</w:t>
            </w:r>
          </w:p>
        </w:tc>
        <w:tc>
          <w:tcPr>
            <w:tcW w:w="1264" w:type="dxa"/>
            <w:noWrap/>
            <w:vAlign w:val="center"/>
          </w:tcPr>
          <w:p w14:paraId="0A1E4AD4"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3601</w:t>
            </w:r>
          </w:p>
        </w:tc>
        <w:tc>
          <w:tcPr>
            <w:tcW w:w="1845" w:type="dxa"/>
            <w:vAlign w:val="center"/>
          </w:tcPr>
          <w:p w14:paraId="47294D4E"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 xml:space="preserve">Rokiškis - Juodupė - Onuškis - </w:t>
            </w:r>
            <w:proofErr w:type="spellStart"/>
            <w:r w:rsidRPr="00C31804">
              <w:rPr>
                <w:rFonts w:ascii="Arial" w:hAnsi="Arial" w:cs="Arial"/>
                <w:sz w:val="22"/>
                <w:szCs w:val="22"/>
              </w:rPr>
              <w:t>Ilzenbergas</w:t>
            </w:r>
            <w:proofErr w:type="spellEnd"/>
          </w:p>
        </w:tc>
        <w:tc>
          <w:tcPr>
            <w:tcW w:w="2117" w:type="dxa"/>
            <w:noWrap/>
            <w:vAlign w:val="center"/>
          </w:tcPr>
          <w:p w14:paraId="16877C3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Juodupė</w:t>
            </w:r>
          </w:p>
        </w:tc>
        <w:tc>
          <w:tcPr>
            <w:tcW w:w="1564" w:type="dxa"/>
            <w:noWrap/>
            <w:vAlign w:val="center"/>
          </w:tcPr>
          <w:p w14:paraId="66B4D30B"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15,71</w:t>
            </w:r>
          </w:p>
        </w:tc>
        <w:tc>
          <w:tcPr>
            <w:tcW w:w="1574" w:type="dxa"/>
            <w:vAlign w:val="center"/>
          </w:tcPr>
          <w:p w14:paraId="42114C60"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r w:rsidR="00EA081A" w:rsidRPr="00C31804" w14:paraId="0BCC79BA" w14:textId="77777777" w:rsidTr="00322EE4">
        <w:trPr>
          <w:trHeight w:val="300"/>
          <w:jc w:val="center"/>
        </w:trPr>
        <w:tc>
          <w:tcPr>
            <w:tcW w:w="1264" w:type="dxa"/>
            <w:noWrap/>
          </w:tcPr>
          <w:p w14:paraId="566F441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67</w:t>
            </w:r>
          </w:p>
        </w:tc>
        <w:tc>
          <w:tcPr>
            <w:tcW w:w="1264" w:type="dxa"/>
            <w:noWrap/>
            <w:vAlign w:val="center"/>
          </w:tcPr>
          <w:p w14:paraId="0595235F"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5212</w:t>
            </w:r>
          </w:p>
        </w:tc>
        <w:tc>
          <w:tcPr>
            <w:tcW w:w="1845" w:type="dxa"/>
            <w:vAlign w:val="center"/>
          </w:tcPr>
          <w:p w14:paraId="457A9947"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 xml:space="preserve">Pilaitė - </w:t>
            </w:r>
            <w:proofErr w:type="spellStart"/>
            <w:r w:rsidRPr="00C31804">
              <w:rPr>
                <w:rFonts w:ascii="Arial" w:hAnsi="Arial" w:cs="Arial"/>
                <w:sz w:val="22"/>
                <w:szCs w:val="22"/>
              </w:rPr>
              <w:t>Čekoniškės</w:t>
            </w:r>
            <w:proofErr w:type="spellEnd"/>
            <w:r w:rsidRPr="00C31804">
              <w:rPr>
                <w:rFonts w:ascii="Arial" w:hAnsi="Arial" w:cs="Arial"/>
                <w:sz w:val="22"/>
                <w:szCs w:val="22"/>
              </w:rPr>
              <w:t xml:space="preserve"> - Sudervė</w:t>
            </w:r>
          </w:p>
        </w:tc>
        <w:tc>
          <w:tcPr>
            <w:tcW w:w="2117" w:type="dxa"/>
            <w:noWrap/>
            <w:vAlign w:val="center"/>
          </w:tcPr>
          <w:p w14:paraId="0B570141" w14:textId="77777777" w:rsidR="00EA081A" w:rsidRPr="00C31804" w:rsidRDefault="00EA081A" w:rsidP="00322EE4">
            <w:pPr>
              <w:spacing w:after="120"/>
              <w:ind w:firstLine="567"/>
              <w:jc w:val="center"/>
              <w:rPr>
                <w:rFonts w:ascii="Arial" w:hAnsi="Arial" w:cs="Arial"/>
                <w:sz w:val="22"/>
                <w:szCs w:val="22"/>
              </w:rPr>
            </w:pPr>
            <w:proofErr w:type="spellStart"/>
            <w:r w:rsidRPr="00C31804">
              <w:rPr>
                <w:rFonts w:ascii="Arial" w:hAnsi="Arial" w:cs="Arial"/>
                <w:sz w:val="22"/>
                <w:szCs w:val="22"/>
              </w:rPr>
              <w:t>Čekoniškės</w:t>
            </w:r>
            <w:proofErr w:type="spellEnd"/>
          </w:p>
        </w:tc>
        <w:tc>
          <w:tcPr>
            <w:tcW w:w="1564" w:type="dxa"/>
            <w:noWrap/>
            <w:vAlign w:val="center"/>
          </w:tcPr>
          <w:p w14:paraId="23D7C087"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10,34</w:t>
            </w:r>
          </w:p>
        </w:tc>
        <w:tc>
          <w:tcPr>
            <w:tcW w:w="1574" w:type="dxa"/>
            <w:vAlign w:val="center"/>
          </w:tcPr>
          <w:p w14:paraId="2701D170"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r w:rsidR="00EA081A" w:rsidRPr="00C31804" w14:paraId="04FD5C10" w14:textId="77777777" w:rsidTr="00322EE4">
        <w:trPr>
          <w:trHeight w:val="300"/>
          <w:jc w:val="center"/>
        </w:trPr>
        <w:tc>
          <w:tcPr>
            <w:tcW w:w="1264" w:type="dxa"/>
            <w:noWrap/>
          </w:tcPr>
          <w:p w14:paraId="3E66855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68</w:t>
            </w:r>
          </w:p>
        </w:tc>
        <w:tc>
          <w:tcPr>
            <w:tcW w:w="1264" w:type="dxa"/>
            <w:noWrap/>
            <w:vAlign w:val="center"/>
          </w:tcPr>
          <w:p w14:paraId="7E168AAF"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5210</w:t>
            </w:r>
          </w:p>
        </w:tc>
        <w:tc>
          <w:tcPr>
            <w:tcW w:w="1845" w:type="dxa"/>
            <w:vAlign w:val="center"/>
          </w:tcPr>
          <w:p w14:paraId="41D3563B"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 xml:space="preserve">Bendoriai - Riešė - </w:t>
            </w:r>
            <w:proofErr w:type="spellStart"/>
            <w:r w:rsidRPr="00C31804">
              <w:rPr>
                <w:rFonts w:ascii="Arial" w:hAnsi="Arial" w:cs="Arial"/>
                <w:sz w:val="22"/>
                <w:szCs w:val="22"/>
              </w:rPr>
              <w:t>Kalinas</w:t>
            </w:r>
            <w:proofErr w:type="spellEnd"/>
          </w:p>
        </w:tc>
        <w:tc>
          <w:tcPr>
            <w:tcW w:w="2117" w:type="dxa"/>
            <w:noWrap/>
            <w:vAlign w:val="center"/>
          </w:tcPr>
          <w:p w14:paraId="639FFC9C"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Riešė</w:t>
            </w:r>
          </w:p>
        </w:tc>
        <w:tc>
          <w:tcPr>
            <w:tcW w:w="1564" w:type="dxa"/>
            <w:noWrap/>
            <w:vAlign w:val="center"/>
          </w:tcPr>
          <w:p w14:paraId="0BAACB1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2,71</w:t>
            </w:r>
          </w:p>
        </w:tc>
        <w:tc>
          <w:tcPr>
            <w:tcW w:w="1574" w:type="dxa"/>
            <w:vAlign w:val="center"/>
          </w:tcPr>
          <w:p w14:paraId="323DB960"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r w:rsidR="00EA081A" w:rsidRPr="00C31804" w14:paraId="66A2A382" w14:textId="77777777" w:rsidTr="00322EE4">
        <w:trPr>
          <w:trHeight w:val="300"/>
          <w:jc w:val="center"/>
        </w:trPr>
        <w:tc>
          <w:tcPr>
            <w:tcW w:w="1264" w:type="dxa"/>
            <w:noWrap/>
          </w:tcPr>
          <w:p w14:paraId="06C19088"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69</w:t>
            </w:r>
          </w:p>
        </w:tc>
        <w:tc>
          <w:tcPr>
            <w:tcW w:w="1264" w:type="dxa"/>
            <w:noWrap/>
            <w:vAlign w:val="center"/>
          </w:tcPr>
          <w:p w14:paraId="4AD26628"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4263</w:t>
            </w:r>
          </w:p>
        </w:tc>
        <w:tc>
          <w:tcPr>
            <w:tcW w:w="1845" w:type="dxa"/>
            <w:vAlign w:val="center"/>
          </w:tcPr>
          <w:p w14:paraId="04A5E194"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 xml:space="preserve">Švėkšna - </w:t>
            </w:r>
            <w:proofErr w:type="spellStart"/>
            <w:r w:rsidRPr="00C31804">
              <w:rPr>
                <w:rFonts w:ascii="Arial" w:hAnsi="Arial" w:cs="Arial"/>
                <w:sz w:val="22"/>
                <w:szCs w:val="22"/>
              </w:rPr>
              <w:t>Daukšaičiai</w:t>
            </w:r>
            <w:proofErr w:type="spellEnd"/>
            <w:r w:rsidRPr="00C31804">
              <w:rPr>
                <w:rFonts w:ascii="Arial" w:hAnsi="Arial" w:cs="Arial"/>
                <w:sz w:val="22"/>
                <w:szCs w:val="22"/>
              </w:rPr>
              <w:t xml:space="preserve"> - </w:t>
            </w:r>
            <w:proofErr w:type="spellStart"/>
            <w:r w:rsidRPr="00C31804">
              <w:rPr>
                <w:rFonts w:ascii="Arial" w:hAnsi="Arial" w:cs="Arial"/>
                <w:sz w:val="22"/>
                <w:szCs w:val="22"/>
              </w:rPr>
              <w:t>Veiviržėnai</w:t>
            </w:r>
            <w:proofErr w:type="spellEnd"/>
          </w:p>
        </w:tc>
        <w:tc>
          <w:tcPr>
            <w:tcW w:w="2117" w:type="dxa"/>
            <w:noWrap/>
            <w:vAlign w:val="center"/>
          </w:tcPr>
          <w:p w14:paraId="6ACBA475" w14:textId="77777777" w:rsidR="00EA081A" w:rsidRPr="00C31804" w:rsidRDefault="00EA081A" w:rsidP="00322EE4">
            <w:pPr>
              <w:spacing w:after="120"/>
              <w:ind w:firstLine="567"/>
              <w:jc w:val="center"/>
              <w:rPr>
                <w:rFonts w:ascii="Arial" w:hAnsi="Arial" w:cs="Arial"/>
                <w:sz w:val="22"/>
                <w:szCs w:val="22"/>
              </w:rPr>
            </w:pPr>
            <w:proofErr w:type="spellStart"/>
            <w:r w:rsidRPr="00C31804">
              <w:rPr>
                <w:rFonts w:ascii="Arial" w:hAnsi="Arial" w:cs="Arial"/>
                <w:sz w:val="22"/>
                <w:szCs w:val="22"/>
              </w:rPr>
              <w:t>Daukšaičiai</w:t>
            </w:r>
            <w:proofErr w:type="spellEnd"/>
          </w:p>
        </w:tc>
        <w:tc>
          <w:tcPr>
            <w:tcW w:w="1564" w:type="dxa"/>
            <w:noWrap/>
            <w:vAlign w:val="center"/>
          </w:tcPr>
          <w:p w14:paraId="21711777"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6,17</w:t>
            </w:r>
          </w:p>
        </w:tc>
        <w:tc>
          <w:tcPr>
            <w:tcW w:w="1574" w:type="dxa"/>
            <w:vAlign w:val="center"/>
          </w:tcPr>
          <w:p w14:paraId="0A9DE68F"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r w:rsidR="00EA081A" w:rsidRPr="00C31804" w14:paraId="062ECD94" w14:textId="77777777" w:rsidTr="00322EE4">
        <w:trPr>
          <w:trHeight w:val="300"/>
          <w:jc w:val="center"/>
        </w:trPr>
        <w:tc>
          <w:tcPr>
            <w:tcW w:w="1264" w:type="dxa"/>
            <w:noWrap/>
          </w:tcPr>
          <w:p w14:paraId="0867AED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70</w:t>
            </w:r>
          </w:p>
        </w:tc>
        <w:tc>
          <w:tcPr>
            <w:tcW w:w="1264" w:type="dxa"/>
            <w:noWrap/>
            <w:vAlign w:val="center"/>
          </w:tcPr>
          <w:p w14:paraId="0CAAFDD8"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197</w:t>
            </w:r>
          </w:p>
        </w:tc>
        <w:tc>
          <w:tcPr>
            <w:tcW w:w="1845" w:type="dxa"/>
            <w:vAlign w:val="center"/>
          </w:tcPr>
          <w:p w14:paraId="16D9007E" w14:textId="77777777" w:rsidR="00EA081A" w:rsidRPr="00C31804" w:rsidRDefault="00EA081A" w:rsidP="00322EE4">
            <w:pPr>
              <w:spacing w:after="120"/>
              <w:jc w:val="center"/>
              <w:rPr>
                <w:rFonts w:ascii="Arial" w:hAnsi="Arial" w:cs="Arial"/>
                <w:sz w:val="22"/>
                <w:szCs w:val="22"/>
              </w:rPr>
            </w:pPr>
            <w:proofErr w:type="spellStart"/>
            <w:r w:rsidRPr="00C31804">
              <w:rPr>
                <w:rFonts w:ascii="Arial" w:hAnsi="Arial" w:cs="Arial"/>
                <w:sz w:val="22"/>
                <w:szCs w:val="22"/>
              </w:rPr>
              <w:t>Kryžkalnis</w:t>
            </w:r>
            <w:proofErr w:type="spellEnd"/>
            <w:r w:rsidRPr="00C31804">
              <w:rPr>
                <w:rFonts w:ascii="Arial" w:hAnsi="Arial" w:cs="Arial"/>
                <w:sz w:val="22"/>
                <w:szCs w:val="22"/>
              </w:rPr>
              <w:t xml:space="preserve"> - Rietavas - </w:t>
            </w:r>
            <w:proofErr w:type="spellStart"/>
            <w:r w:rsidRPr="00C31804">
              <w:rPr>
                <w:rFonts w:ascii="Arial" w:hAnsi="Arial" w:cs="Arial"/>
                <w:sz w:val="22"/>
                <w:szCs w:val="22"/>
              </w:rPr>
              <w:t>Vėžaičiai</w:t>
            </w:r>
            <w:proofErr w:type="spellEnd"/>
          </w:p>
        </w:tc>
        <w:tc>
          <w:tcPr>
            <w:tcW w:w="2117" w:type="dxa"/>
            <w:noWrap/>
            <w:vAlign w:val="center"/>
          </w:tcPr>
          <w:p w14:paraId="1DF49E05"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Endriejavas</w:t>
            </w:r>
          </w:p>
        </w:tc>
        <w:tc>
          <w:tcPr>
            <w:tcW w:w="1564" w:type="dxa"/>
            <w:noWrap/>
            <w:vAlign w:val="center"/>
          </w:tcPr>
          <w:p w14:paraId="4C5EDAC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69,85</w:t>
            </w:r>
          </w:p>
        </w:tc>
        <w:tc>
          <w:tcPr>
            <w:tcW w:w="1574" w:type="dxa"/>
            <w:vAlign w:val="center"/>
          </w:tcPr>
          <w:p w14:paraId="6DFC6154"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r w:rsidR="00EA081A" w:rsidRPr="00C31804" w14:paraId="167EBFFB" w14:textId="77777777" w:rsidTr="00322EE4">
        <w:trPr>
          <w:trHeight w:val="300"/>
          <w:jc w:val="center"/>
        </w:trPr>
        <w:tc>
          <w:tcPr>
            <w:tcW w:w="1264" w:type="dxa"/>
            <w:noWrap/>
          </w:tcPr>
          <w:p w14:paraId="4C91563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71</w:t>
            </w:r>
          </w:p>
        </w:tc>
        <w:tc>
          <w:tcPr>
            <w:tcW w:w="1264" w:type="dxa"/>
            <w:noWrap/>
            <w:vAlign w:val="center"/>
          </w:tcPr>
          <w:p w14:paraId="7EA4952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3202</w:t>
            </w:r>
          </w:p>
        </w:tc>
        <w:tc>
          <w:tcPr>
            <w:tcW w:w="1845" w:type="dxa"/>
            <w:vAlign w:val="center"/>
          </w:tcPr>
          <w:p w14:paraId="0AFBD776" w14:textId="77777777" w:rsidR="00EA081A" w:rsidRPr="00C31804" w:rsidRDefault="00EA081A" w:rsidP="00322EE4">
            <w:pPr>
              <w:spacing w:after="120"/>
              <w:jc w:val="center"/>
              <w:rPr>
                <w:rFonts w:ascii="Arial" w:hAnsi="Arial" w:cs="Arial"/>
                <w:sz w:val="22"/>
                <w:szCs w:val="22"/>
              </w:rPr>
            </w:pPr>
            <w:proofErr w:type="spellStart"/>
            <w:r w:rsidRPr="00C31804">
              <w:rPr>
                <w:rFonts w:ascii="Arial" w:hAnsi="Arial" w:cs="Arial"/>
                <w:sz w:val="22"/>
                <w:szCs w:val="22"/>
              </w:rPr>
              <w:t>Pauošniai</w:t>
            </w:r>
            <w:proofErr w:type="spellEnd"/>
            <w:r w:rsidRPr="00C31804">
              <w:rPr>
                <w:rFonts w:ascii="Arial" w:hAnsi="Arial" w:cs="Arial"/>
                <w:sz w:val="22"/>
                <w:szCs w:val="22"/>
              </w:rPr>
              <w:t xml:space="preserve"> - Plateliai</w:t>
            </w:r>
          </w:p>
        </w:tc>
        <w:tc>
          <w:tcPr>
            <w:tcW w:w="2117" w:type="dxa"/>
            <w:noWrap/>
            <w:vAlign w:val="center"/>
          </w:tcPr>
          <w:p w14:paraId="7A8583EF"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Plateliai</w:t>
            </w:r>
          </w:p>
        </w:tc>
        <w:tc>
          <w:tcPr>
            <w:tcW w:w="1564" w:type="dxa"/>
            <w:noWrap/>
            <w:vAlign w:val="center"/>
          </w:tcPr>
          <w:p w14:paraId="6F235F42"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10,75</w:t>
            </w:r>
          </w:p>
        </w:tc>
        <w:tc>
          <w:tcPr>
            <w:tcW w:w="1574" w:type="dxa"/>
            <w:vAlign w:val="center"/>
          </w:tcPr>
          <w:p w14:paraId="3B0A557F"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r w:rsidR="00EA081A" w:rsidRPr="00C31804" w14:paraId="1D0E4D11" w14:textId="77777777" w:rsidTr="00322EE4">
        <w:trPr>
          <w:trHeight w:val="300"/>
          <w:jc w:val="center"/>
        </w:trPr>
        <w:tc>
          <w:tcPr>
            <w:tcW w:w="1264" w:type="dxa"/>
            <w:noWrap/>
          </w:tcPr>
          <w:p w14:paraId="1797C7AB"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72</w:t>
            </w:r>
          </w:p>
        </w:tc>
        <w:tc>
          <w:tcPr>
            <w:tcW w:w="1264" w:type="dxa"/>
            <w:noWrap/>
            <w:vAlign w:val="center"/>
          </w:tcPr>
          <w:p w14:paraId="34D3A98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217</w:t>
            </w:r>
          </w:p>
        </w:tc>
        <w:tc>
          <w:tcPr>
            <w:tcW w:w="1845" w:type="dxa"/>
            <w:vAlign w:val="center"/>
          </w:tcPr>
          <w:p w14:paraId="371BD260"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Klaipėda - Jokūbavas</w:t>
            </w:r>
          </w:p>
        </w:tc>
        <w:tc>
          <w:tcPr>
            <w:tcW w:w="2117" w:type="dxa"/>
            <w:noWrap/>
            <w:vAlign w:val="center"/>
          </w:tcPr>
          <w:p w14:paraId="41626C0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Plikiai</w:t>
            </w:r>
          </w:p>
        </w:tc>
        <w:tc>
          <w:tcPr>
            <w:tcW w:w="1564" w:type="dxa"/>
            <w:noWrap/>
            <w:vAlign w:val="center"/>
          </w:tcPr>
          <w:p w14:paraId="77D79A30"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10,9</w:t>
            </w:r>
          </w:p>
        </w:tc>
        <w:tc>
          <w:tcPr>
            <w:tcW w:w="1574" w:type="dxa"/>
            <w:vAlign w:val="center"/>
          </w:tcPr>
          <w:p w14:paraId="25432C7C"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r w:rsidR="00EA081A" w:rsidRPr="00C31804" w14:paraId="493C27A2" w14:textId="77777777" w:rsidTr="00322EE4">
        <w:trPr>
          <w:trHeight w:val="300"/>
          <w:jc w:val="center"/>
        </w:trPr>
        <w:tc>
          <w:tcPr>
            <w:tcW w:w="1264" w:type="dxa"/>
            <w:noWrap/>
          </w:tcPr>
          <w:p w14:paraId="48AF4B9C"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73</w:t>
            </w:r>
          </w:p>
        </w:tc>
        <w:tc>
          <w:tcPr>
            <w:tcW w:w="1264" w:type="dxa"/>
            <w:noWrap/>
            <w:vAlign w:val="center"/>
          </w:tcPr>
          <w:p w14:paraId="07F46FA0"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134</w:t>
            </w:r>
          </w:p>
        </w:tc>
        <w:tc>
          <w:tcPr>
            <w:tcW w:w="1845" w:type="dxa"/>
            <w:vAlign w:val="center"/>
          </w:tcPr>
          <w:p w14:paraId="476AF955"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Leipalingis - Lazdijai - Kalvarija</w:t>
            </w:r>
          </w:p>
        </w:tc>
        <w:tc>
          <w:tcPr>
            <w:tcW w:w="2117" w:type="dxa"/>
            <w:noWrap/>
            <w:vAlign w:val="center"/>
          </w:tcPr>
          <w:p w14:paraId="6DEC122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Lazdijai</w:t>
            </w:r>
          </w:p>
        </w:tc>
        <w:tc>
          <w:tcPr>
            <w:tcW w:w="1564" w:type="dxa"/>
            <w:noWrap/>
            <w:vAlign w:val="center"/>
          </w:tcPr>
          <w:p w14:paraId="1481986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31,3</w:t>
            </w:r>
          </w:p>
        </w:tc>
        <w:tc>
          <w:tcPr>
            <w:tcW w:w="1574" w:type="dxa"/>
            <w:vAlign w:val="center"/>
          </w:tcPr>
          <w:p w14:paraId="4AC02AF0"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r w:rsidR="00EA081A" w:rsidRPr="00C31804" w14:paraId="2D5FF80A" w14:textId="77777777" w:rsidTr="00322EE4">
        <w:trPr>
          <w:trHeight w:val="300"/>
          <w:jc w:val="center"/>
        </w:trPr>
        <w:tc>
          <w:tcPr>
            <w:tcW w:w="1264" w:type="dxa"/>
            <w:noWrap/>
          </w:tcPr>
          <w:p w14:paraId="23C941A7"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74</w:t>
            </w:r>
          </w:p>
        </w:tc>
        <w:tc>
          <w:tcPr>
            <w:tcW w:w="1264" w:type="dxa"/>
            <w:noWrap/>
            <w:vAlign w:val="center"/>
          </w:tcPr>
          <w:p w14:paraId="7AE8684D"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211</w:t>
            </w:r>
          </w:p>
        </w:tc>
        <w:tc>
          <w:tcPr>
            <w:tcW w:w="1845" w:type="dxa"/>
            <w:vAlign w:val="center"/>
          </w:tcPr>
          <w:p w14:paraId="40F63A7F"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 xml:space="preserve">Linkuva - </w:t>
            </w:r>
            <w:proofErr w:type="spellStart"/>
            <w:r w:rsidRPr="00C31804">
              <w:rPr>
                <w:rFonts w:ascii="Arial" w:hAnsi="Arial" w:cs="Arial"/>
                <w:sz w:val="22"/>
                <w:szCs w:val="22"/>
              </w:rPr>
              <w:t>Žeimelis</w:t>
            </w:r>
            <w:proofErr w:type="spellEnd"/>
          </w:p>
        </w:tc>
        <w:tc>
          <w:tcPr>
            <w:tcW w:w="2117" w:type="dxa"/>
            <w:noWrap/>
            <w:vAlign w:val="center"/>
          </w:tcPr>
          <w:p w14:paraId="412F02F6"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Linkuva</w:t>
            </w:r>
          </w:p>
        </w:tc>
        <w:tc>
          <w:tcPr>
            <w:tcW w:w="1564" w:type="dxa"/>
            <w:noWrap/>
            <w:vAlign w:val="center"/>
          </w:tcPr>
          <w:p w14:paraId="439175A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0,39</w:t>
            </w:r>
          </w:p>
        </w:tc>
        <w:tc>
          <w:tcPr>
            <w:tcW w:w="1574" w:type="dxa"/>
            <w:vAlign w:val="center"/>
          </w:tcPr>
          <w:p w14:paraId="3E5A684C"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r w:rsidR="00EA081A" w:rsidRPr="00C31804" w14:paraId="5D09339A" w14:textId="77777777" w:rsidTr="00322EE4">
        <w:trPr>
          <w:trHeight w:val="300"/>
          <w:jc w:val="center"/>
        </w:trPr>
        <w:tc>
          <w:tcPr>
            <w:tcW w:w="1264" w:type="dxa"/>
            <w:noWrap/>
          </w:tcPr>
          <w:p w14:paraId="55BB5599"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75</w:t>
            </w:r>
          </w:p>
        </w:tc>
        <w:tc>
          <w:tcPr>
            <w:tcW w:w="1264" w:type="dxa"/>
            <w:noWrap/>
            <w:vAlign w:val="center"/>
          </w:tcPr>
          <w:p w14:paraId="0ECFB0B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1001</w:t>
            </w:r>
          </w:p>
        </w:tc>
        <w:tc>
          <w:tcPr>
            <w:tcW w:w="1845" w:type="dxa"/>
            <w:vAlign w:val="center"/>
          </w:tcPr>
          <w:p w14:paraId="50BC1A8D"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Naujoji Akmenė - Vegeriai - Vytiniai</w:t>
            </w:r>
          </w:p>
        </w:tc>
        <w:tc>
          <w:tcPr>
            <w:tcW w:w="2117" w:type="dxa"/>
            <w:noWrap/>
            <w:vAlign w:val="center"/>
          </w:tcPr>
          <w:p w14:paraId="5B536F88"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Naujoji Akmenė</w:t>
            </w:r>
          </w:p>
        </w:tc>
        <w:tc>
          <w:tcPr>
            <w:tcW w:w="1564" w:type="dxa"/>
            <w:noWrap/>
            <w:vAlign w:val="center"/>
          </w:tcPr>
          <w:p w14:paraId="2AEAAC38"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0,21</w:t>
            </w:r>
          </w:p>
        </w:tc>
        <w:tc>
          <w:tcPr>
            <w:tcW w:w="1574" w:type="dxa"/>
            <w:vAlign w:val="center"/>
          </w:tcPr>
          <w:p w14:paraId="07DDA4D5"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r w:rsidR="00EA081A" w:rsidRPr="00C31804" w14:paraId="417FAF9A" w14:textId="77777777" w:rsidTr="00322EE4">
        <w:trPr>
          <w:trHeight w:val="300"/>
          <w:jc w:val="center"/>
        </w:trPr>
        <w:tc>
          <w:tcPr>
            <w:tcW w:w="1264" w:type="dxa"/>
            <w:noWrap/>
          </w:tcPr>
          <w:p w14:paraId="450D8BF0"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76</w:t>
            </w:r>
          </w:p>
        </w:tc>
        <w:tc>
          <w:tcPr>
            <w:tcW w:w="1264" w:type="dxa"/>
            <w:noWrap/>
            <w:vAlign w:val="center"/>
          </w:tcPr>
          <w:p w14:paraId="33BE4CBB"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2716</w:t>
            </w:r>
          </w:p>
        </w:tc>
        <w:tc>
          <w:tcPr>
            <w:tcW w:w="1845" w:type="dxa"/>
            <w:vAlign w:val="center"/>
          </w:tcPr>
          <w:p w14:paraId="269273E8"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 xml:space="preserve">Tirkšliai - </w:t>
            </w:r>
            <w:proofErr w:type="spellStart"/>
            <w:r w:rsidRPr="00C31804">
              <w:rPr>
                <w:rFonts w:ascii="Arial" w:hAnsi="Arial" w:cs="Arial"/>
                <w:sz w:val="22"/>
                <w:szCs w:val="22"/>
              </w:rPr>
              <w:t>Užlieknė</w:t>
            </w:r>
            <w:proofErr w:type="spellEnd"/>
            <w:r w:rsidRPr="00C31804">
              <w:rPr>
                <w:rFonts w:ascii="Arial" w:hAnsi="Arial" w:cs="Arial"/>
                <w:sz w:val="22"/>
                <w:szCs w:val="22"/>
              </w:rPr>
              <w:t xml:space="preserve"> - Viekšniai</w:t>
            </w:r>
          </w:p>
        </w:tc>
        <w:tc>
          <w:tcPr>
            <w:tcW w:w="2117" w:type="dxa"/>
            <w:noWrap/>
            <w:vAlign w:val="center"/>
          </w:tcPr>
          <w:p w14:paraId="5B755A2E" w14:textId="77777777" w:rsidR="00EA081A" w:rsidRPr="00C31804" w:rsidRDefault="00EA081A" w:rsidP="00322EE4">
            <w:pPr>
              <w:spacing w:after="120"/>
              <w:ind w:firstLine="567"/>
              <w:jc w:val="center"/>
              <w:rPr>
                <w:rFonts w:ascii="Arial" w:hAnsi="Arial" w:cs="Arial"/>
                <w:sz w:val="22"/>
                <w:szCs w:val="22"/>
              </w:rPr>
            </w:pPr>
            <w:proofErr w:type="spellStart"/>
            <w:r w:rsidRPr="00C31804">
              <w:rPr>
                <w:rFonts w:ascii="Arial" w:hAnsi="Arial" w:cs="Arial"/>
                <w:sz w:val="22"/>
                <w:szCs w:val="22"/>
              </w:rPr>
              <w:t>Užlieknė</w:t>
            </w:r>
            <w:proofErr w:type="spellEnd"/>
          </w:p>
        </w:tc>
        <w:tc>
          <w:tcPr>
            <w:tcW w:w="1564" w:type="dxa"/>
            <w:noWrap/>
            <w:vAlign w:val="center"/>
          </w:tcPr>
          <w:p w14:paraId="40117AD1"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7,14</w:t>
            </w:r>
          </w:p>
        </w:tc>
        <w:tc>
          <w:tcPr>
            <w:tcW w:w="1574" w:type="dxa"/>
            <w:vAlign w:val="center"/>
          </w:tcPr>
          <w:p w14:paraId="79A1712C"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r w:rsidR="00EA081A" w:rsidRPr="00C31804" w14:paraId="1D0EEEF7" w14:textId="77777777" w:rsidTr="00322EE4">
        <w:trPr>
          <w:trHeight w:val="300"/>
          <w:jc w:val="center"/>
        </w:trPr>
        <w:tc>
          <w:tcPr>
            <w:tcW w:w="1264" w:type="dxa"/>
            <w:noWrap/>
          </w:tcPr>
          <w:p w14:paraId="5A808248"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77</w:t>
            </w:r>
          </w:p>
        </w:tc>
        <w:tc>
          <w:tcPr>
            <w:tcW w:w="1264" w:type="dxa"/>
            <w:noWrap/>
            <w:vAlign w:val="center"/>
          </w:tcPr>
          <w:p w14:paraId="0F12EE1C"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1922</w:t>
            </w:r>
          </w:p>
        </w:tc>
        <w:tc>
          <w:tcPr>
            <w:tcW w:w="1845" w:type="dxa"/>
            <w:vAlign w:val="center"/>
          </w:tcPr>
          <w:p w14:paraId="64455580"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Raudondvaris - Naujieji Bernatoniai - Žemaitkiemis</w:t>
            </w:r>
          </w:p>
        </w:tc>
        <w:tc>
          <w:tcPr>
            <w:tcW w:w="2117" w:type="dxa"/>
            <w:noWrap/>
            <w:vAlign w:val="center"/>
          </w:tcPr>
          <w:p w14:paraId="52EE0B95"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Raudondvaris</w:t>
            </w:r>
          </w:p>
        </w:tc>
        <w:tc>
          <w:tcPr>
            <w:tcW w:w="1564" w:type="dxa"/>
            <w:noWrap/>
            <w:vAlign w:val="center"/>
          </w:tcPr>
          <w:p w14:paraId="113F252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0,4</w:t>
            </w:r>
          </w:p>
        </w:tc>
        <w:tc>
          <w:tcPr>
            <w:tcW w:w="1574" w:type="dxa"/>
            <w:vAlign w:val="center"/>
          </w:tcPr>
          <w:p w14:paraId="3E820537"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r w:rsidR="00EA081A" w:rsidRPr="00C31804" w14:paraId="6C077866" w14:textId="77777777" w:rsidTr="00322EE4">
        <w:trPr>
          <w:trHeight w:val="300"/>
          <w:jc w:val="center"/>
        </w:trPr>
        <w:tc>
          <w:tcPr>
            <w:tcW w:w="1264" w:type="dxa"/>
            <w:noWrap/>
          </w:tcPr>
          <w:p w14:paraId="60F2475B"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lastRenderedPageBreak/>
              <w:t>78</w:t>
            </w:r>
          </w:p>
        </w:tc>
        <w:tc>
          <w:tcPr>
            <w:tcW w:w="1264" w:type="dxa"/>
            <w:noWrap/>
            <w:vAlign w:val="center"/>
          </w:tcPr>
          <w:p w14:paraId="49A84ECA"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A6</w:t>
            </w:r>
          </w:p>
        </w:tc>
        <w:tc>
          <w:tcPr>
            <w:tcW w:w="1845" w:type="dxa"/>
            <w:vAlign w:val="center"/>
          </w:tcPr>
          <w:p w14:paraId="58E38854" w14:textId="77777777" w:rsidR="00EA081A" w:rsidRPr="00C31804" w:rsidRDefault="00EA081A" w:rsidP="00322EE4">
            <w:pPr>
              <w:spacing w:after="120"/>
              <w:jc w:val="center"/>
              <w:rPr>
                <w:rFonts w:ascii="Arial" w:hAnsi="Arial" w:cs="Arial"/>
                <w:sz w:val="22"/>
                <w:szCs w:val="22"/>
              </w:rPr>
            </w:pPr>
            <w:r w:rsidRPr="00C31804">
              <w:rPr>
                <w:rFonts w:ascii="Arial" w:hAnsi="Arial" w:cs="Arial"/>
                <w:sz w:val="22"/>
                <w:szCs w:val="22"/>
              </w:rPr>
              <w:t>Kaunas–Zarasai–Daugpilis*</w:t>
            </w:r>
          </w:p>
        </w:tc>
        <w:tc>
          <w:tcPr>
            <w:tcW w:w="2117" w:type="dxa"/>
            <w:noWrap/>
            <w:vAlign w:val="center"/>
          </w:tcPr>
          <w:p w14:paraId="2BF1DC67" w14:textId="77777777" w:rsidR="00EA081A" w:rsidRPr="00C31804" w:rsidRDefault="00EA081A" w:rsidP="00322EE4">
            <w:pPr>
              <w:spacing w:after="120"/>
              <w:ind w:firstLine="567"/>
              <w:jc w:val="center"/>
              <w:rPr>
                <w:rFonts w:ascii="Arial" w:hAnsi="Arial" w:cs="Arial"/>
                <w:sz w:val="22"/>
                <w:szCs w:val="22"/>
              </w:rPr>
            </w:pPr>
            <w:proofErr w:type="spellStart"/>
            <w:r w:rsidRPr="00C31804">
              <w:rPr>
                <w:rFonts w:ascii="Arial" w:hAnsi="Arial" w:cs="Arial"/>
                <w:sz w:val="22"/>
                <w:szCs w:val="22"/>
              </w:rPr>
              <w:t>Gumbiškiai</w:t>
            </w:r>
            <w:proofErr w:type="spellEnd"/>
          </w:p>
        </w:tc>
        <w:tc>
          <w:tcPr>
            <w:tcW w:w="1564" w:type="dxa"/>
            <w:noWrap/>
            <w:vAlign w:val="center"/>
          </w:tcPr>
          <w:p w14:paraId="78A125BE" w14:textId="77777777" w:rsidR="00EA081A" w:rsidRPr="00C31804" w:rsidRDefault="00EA081A" w:rsidP="00322EE4">
            <w:pPr>
              <w:spacing w:after="120"/>
              <w:ind w:firstLine="567"/>
              <w:jc w:val="center"/>
              <w:rPr>
                <w:rFonts w:ascii="Arial" w:hAnsi="Arial" w:cs="Arial"/>
                <w:sz w:val="22"/>
                <w:szCs w:val="22"/>
              </w:rPr>
            </w:pPr>
            <w:r w:rsidRPr="00C31804">
              <w:rPr>
                <w:rFonts w:ascii="Arial" w:hAnsi="Arial" w:cs="Arial"/>
                <w:sz w:val="22"/>
                <w:szCs w:val="22"/>
              </w:rPr>
              <w:t>25,11</w:t>
            </w:r>
          </w:p>
        </w:tc>
        <w:tc>
          <w:tcPr>
            <w:tcW w:w="1574" w:type="dxa"/>
            <w:vAlign w:val="center"/>
          </w:tcPr>
          <w:p w14:paraId="5931F16B" w14:textId="77777777" w:rsidR="00EA081A" w:rsidRPr="00C31804" w:rsidRDefault="00EA081A" w:rsidP="00322EE4">
            <w:pPr>
              <w:spacing w:after="120"/>
              <w:rPr>
                <w:rFonts w:ascii="Arial" w:hAnsi="Arial" w:cs="Arial"/>
                <w:sz w:val="22"/>
                <w:szCs w:val="22"/>
              </w:rPr>
            </w:pPr>
            <w:r w:rsidRPr="00C31804">
              <w:rPr>
                <w:rFonts w:ascii="Arial" w:hAnsi="Arial" w:cs="Arial"/>
                <w:sz w:val="22"/>
                <w:szCs w:val="22"/>
              </w:rPr>
              <w:t>GATSO T-SERIES</w:t>
            </w:r>
          </w:p>
        </w:tc>
      </w:tr>
    </w:tbl>
    <w:p w14:paraId="75A2DBC9" w14:textId="77777777" w:rsidR="00EA081A" w:rsidRPr="00C31804" w:rsidRDefault="00EA081A" w:rsidP="00EA081A">
      <w:pPr>
        <w:spacing w:after="120"/>
        <w:ind w:firstLine="567"/>
        <w:rPr>
          <w:rFonts w:ascii="Arial" w:hAnsi="Arial" w:cs="Arial"/>
          <w:sz w:val="22"/>
          <w:szCs w:val="22"/>
        </w:rPr>
      </w:pPr>
    </w:p>
    <w:p w14:paraId="03D69C3E" w14:textId="77777777" w:rsidR="00EA081A" w:rsidRPr="00C31804" w:rsidRDefault="00EA081A" w:rsidP="00EA081A">
      <w:pPr>
        <w:spacing w:after="120"/>
        <w:ind w:firstLine="567"/>
        <w:rPr>
          <w:rFonts w:ascii="Arial" w:hAnsi="Arial" w:cs="Arial"/>
          <w:sz w:val="22"/>
          <w:szCs w:val="22"/>
        </w:rPr>
      </w:pPr>
      <w:r w:rsidRPr="00C31804">
        <w:rPr>
          <w:rFonts w:ascii="Arial" w:hAnsi="Arial" w:cs="Arial"/>
          <w:sz w:val="22"/>
          <w:szCs w:val="22"/>
        </w:rPr>
        <w:t>Perkančioji organizacija, vadovaudamasi 2022 m. kovo 30 d. Lietuvos Respublikos Vyriausybės  nutarimu Nr. 280 „Dėl Lietuvos Respublikos viešųjų pirkimų įstatymo 92 straipsnio 13, 14 ir 15 dalių nuostatų įgyvendinimo“, reikalauja, kad paslaugų teikėjas nebūtų iš minėtu nutarimu patvirtinto Valstybių ar teritorijų, kurių tiekėjai, jų subtiekėjai, ūkio subjektai, kurių pajėgumais yra remiamasi, gamintojai, techninės ar programinės įrangos priežiūrą ir palaikymą vykdantys asmenys ar juos kontroliuojantys asmenys nelaikomi patikimais, sąrašo.</w:t>
      </w:r>
    </w:p>
    <w:p w14:paraId="5B34B17E" w14:textId="77777777" w:rsidR="00EA081A" w:rsidRPr="00C31804" w:rsidRDefault="00EA081A" w:rsidP="00EA081A">
      <w:pPr>
        <w:pStyle w:val="Heading1"/>
        <w:numPr>
          <w:ilvl w:val="0"/>
          <w:numId w:val="12"/>
        </w:numPr>
        <w:rPr>
          <w:rFonts w:ascii="Arial" w:hAnsi="Arial" w:cs="Arial"/>
          <w:b/>
          <w:bCs/>
          <w:color w:val="auto"/>
          <w:sz w:val="22"/>
          <w:szCs w:val="22"/>
        </w:rPr>
      </w:pPr>
      <w:r w:rsidRPr="00C31804">
        <w:rPr>
          <w:rFonts w:ascii="Arial" w:hAnsi="Arial" w:cs="Arial"/>
          <w:b/>
          <w:bCs/>
          <w:color w:val="auto"/>
          <w:sz w:val="22"/>
          <w:szCs w:val="22"/>
        </w:rPr>
        <w:t>Reikalavimai susiję su informacijos (duomenų) saugumu</w:t>
      </w:r>
    </w:p>
    <w:p w14:paraId="0F8A06BE" w14:textId="77777777" w:rsidR="00EA081A" w:rsidRPr="00C31804" w:rsidRDefault="00EA081A" w:rsidP="00EA081A">
      <w:pPr>
        <w:widowControl w:val="0"/>
        <w:ind w:firstLine="567"/>
        <w:outlineLvl w:val="0"/>
        <w:rPr>
          <w:rFonts w:ascii="Arial" w:eastAsiaTheme="minorHAnsi" w:hAnsi="Arial" w:cs="Arial"/>
          <w:sz w:val="22"/>
          <w:szCs w:val="22"/>
        </w:rPr>
      </w:pPr>
      <w:r w:rsidRPr="00C31804">
        <w:rPr>
          <w:rFonts w:ascii="Arial" w:eastAsiaTheme="minorHAnsi" w:hAnsi="Arial" w:cs="Arial"/>
          <w:sz w:val="22"/>
          <w:szCs w:val="22"/>
        </w:rPr>
        <w:t>2.1 Paslaugų teikėjas, vykdydamas viešojo pirkimo Sutartį, turi vadovautis šioje Techninėje specifikacijoje nustatytais saugumo reikalavimais ir užtikrinti bent šiuose teisės aktuose nustatytų reikalavimų įgyvendinimą</w:t>
      </w:r>
      <w:r w:rsidRPr="00C31804">
        <w:rPr>
          <w:rFonts w:ascii="Arial" w:eastAsiaTheme="minorHAnsi" w:hAnsi="Arial" w:cs="Arial"/>
          <w:sz w:val="22"/>
          <w:szCs w:val="22"/>
          <w:vertAlign w:val="superscript"/>
        </w:rPr>
        <w:footnoteReference w:id="1"/>
      </w:r>
      <w:r w:rsidRPr="00C31804">
        <w:rPr>
          <w:rFonts w:ascii="Arial" w:eastAsiaTheme="minorHAnsi" w:hAnsi="Arial" w:cs="Arial"/>
          <w:sz w:val="22"/>
          <w:szCs w:val="22"/>
        </w:rPr>
        <w:t>:</w:t>
      </w:r>
    </w:p>
    <w:p w14:paraId="3D3163F1" w14:textId="77777777" w:rsidR="00EA081A" w:rsidRPr="00C31804" w:rsidRDefault="00EA081A" w:rsidP="00EA081A">
      <w:pPr>
        <w:widowControl w:val="0"/>
        <w:tabs>
          <w:tab w:val="left" w:pos="1134"/>
          <w:tab w:val="left" w:pos="1418"/>
          <w:tab w:val="left" w:pos="1701"/>
        </w:tabs>
        <w:ind w:firstLine="567"/>
        <w:contextualSpacing/>
        <w:outlineLvl w:val="0"/>
        <w:rPr>
          <w:rFonts w:ascii="Arial" w:eastAsiaTheme="minorHAnsi" w:hAnsi="Arial" w:cs="Arial"/>
          <w:sz w:val="22"/>
          <w:szCs w:val="22"/>
        </w:rPr>
      </w:pPr>
      <w:r w:rsidRPr="00C31804">
        <w:rPr>
          <w:rFonts w:ascii="Arial" w:eastAsiaTheme="minorHAnsi" w:hAnsi="Arial" w:cs="Arial"/>
          <w:sz w:val="22"/>
          <w:szCs w:val="22"/>
        </w:rPr>
        <w:t>2.1.1. 2016 m. balandžio 27 d. Europos Parlamento ir Tarybos reglamentas (ES) 2016/679 dėl fizinių asmenų apsaugos tvarkant asmens duomenis ir dėl laisvo tokių duomenų judėjimo ir kuriuo panaikinama Direktyva 95/46/EB;</w:t>
      </w:r>
    </w:p>
    <w:p w14:paraId="2AD3E1E1" w14:textId="77777777" w:rsidR="00EA081A" w:rsidRPr="00C31804" w:rsidRDefault="00EA081A" w:rsidP="00EA081A">
      <w:pPr>
        <w:widowControl w:val="0"/>
        <w:tabs>
          <w:tab w:val="left" w:pos="1134"/>
          <w:tab w:val="left" w:pos="1418"/>
          <w:tab w:val="left" w:pos="1701"/>
        </w:tabs>
        <w:ind w:firstLine="567"/>
        <w:contextualSpacing/>
        <w:outlineLvl w:val="0"/>
        <w:rPr>
          <w:rFonts w:ascii="Arial" w:eastAsiaTheme="minorHAnsi" w:hAnsi="Arial" w:cs="Arial"/>
          <w:sz w:val="22"/>
          <w:szCs w:val="22"/>
        </w:rPr>
      </w:pPr>
      <w:r w:rsidRPr="00C31804">
        <w:rPr>
          <w:rFonts w:ascii="Arial" w:eastAsiaTheme="minorHAnsi" w:hAnsi="Arial" w:cs="Arial"/>
          <w:sz w:val="22"/>
          <w:szCs w:val="22"/>
        </w:rPr>
        <w:t>2.1.2. 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r w:rsidRPr="00C31804">
        <w:rPr>
          <w:rFonts w:ascii="Arial" w:eastAsiaTheme="minorHAnsi" w:hAnsi="Arial" w:cs="Arial"/>
          <w:sz w:val="22"/>
          <w:szCs w:val="22"/>
          <w:lang w:eastAsia="lt-LT"/>
        </w:rPr>
        <w:t>;</w:t>
      </w:r>
    </w:p>
    <w:p w14:paraId="1D8D399A" w14:textId="77777777" w:rsidR="00EA081A" w:rsidRPr="00C31804" w:rsidRDefault="00EA081A" w:rsidP="00EA081A">
      <w:pPr>
        <w:widowControl w:val="0"/>
        <w:tabs>
          <w:tab w:val="left" w:pos="1134"/>
          <w:tab w:val="left" w:pos="1418"/>
          <w:tab w:val="left" w:pos="1701"/>
        </w:tabs>
        <w:ind w:firstLine="567"/>
        <w:contextualSpacing/>
        <w:outlineLvl w:val="0"/>
        <w:rPr>
          <w:rFonts w:ascii="Arial" w:eastAsiaTheme="minorHAnsi" w:hAnsi="Arial" w:cs="Arial"/>
          <w:sz w:val="22"/>
          <w:szCs w:val="22"/>
        </w:rPr>
      </w:pPr>
      <w:r w:rsidRPr="00C31804">
        <w:rPr>
          <w:rFonts w:ascii="Arial" w:eastAsiaTheme="minorHAnsi" w:hAnsi="Arial" w:cs="Arial"/>
          <w:sz w:val="22"/>
          <w:szCs w:val="22"/>
        </w:rPr>
        <w:t>2.1.3. Kiti Lietuvos Respublikos teisės aktai, reglamentuojantys valstybės informacinių išteklių ir duomenų saugą.</w:t>
      </w:r>
    </w:p>
    <w:p w14:paraId="4DE779A6" w14:textId="77777777" w:rsidR="00EA081A" w:rsidRPr="00C31804" w:rsidRDefault="00EA081A" w:rsidP="00EA081A">
      <w:pPr>
        <w:widowControl w:val="0"/>
        <w:ind w:firstLine="567"/>
        <w:outlineLvl w:val="0"/>
        <w:rPr>
          <w:rFonts w:ascii="Arial" w:hAnsi="Arial" w:cs="Arial"/>
          <w:sz w:val="22"/>
          <w:szCs w:val="22"/>
        </w:rPr>
      </w:pPr>
      <w:r w:rsidRPr="00C31804">
        <w:rPr>
          <w:rFonts w:ascii="Arial" w:eastAsiaTheme="minorHAnsi" w:hAnsi="Arial" w:cs="Arial"/>
          <w:sz w:val="22"/>
          <w:szCs w:val="22"/>
        </w:rPr>
        <w:t>2.2. Įsigaliojus naujiems Europos Sąjungos ar Lietuvos Respublikos teisės aktams, ar jų pakeitimams, susijusiems su paslaugų vykdymu, Paslaugų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Paslaugų teikėjo teikiamomis paslaugomis , nuo tokio naujojo teisės akto ar jo pakeitimo įsigaliojimo datos netaikoma, o vietoj jos taikoma įsigaliojusio naujojo Europos Sąjungos ar Lietuvos Respublikos teisės akto ar jo pakeitimo, susijusi su teikiamomis paslaugomis, nuostata</w:t>
      </w:r>
      <w:r w:rsidRPr="00C31804">
        <w:rPr>
          <w:rFonts w:ascii="Arial" w:hAnsi="Arial" w:cs="Arial"/>
          <w:iCs/>
          <w:sz w:val="22"/>
          <w:szCs w:val="22"/>
        </w:rPr>
        <w:t>.</w:t>
      </w:r>
    </w:p>
    <w:p w14:paraId="4432B1B1" w14:textId="0661FD87" w:rsidR="00EA081A" w:rsidRPr="00C31804" w:rsidRDefault="00EA081A" w:rsidP="00EA081A">
      <w:pPr>
        <w:widowControl w:val="0"/>
        <w:numPr>
          <w:ilvl w:val="1"/>
          <w:numId w:val="13"/>
        </w:numPr>
        <w:tabs>
          <w:tab w:val="left" w:pos="1134"/>
        </w:tabs>
        <w:ind w:left="0" w:firstLine="567"/>
        <w:outlineLvl w:val="0"/>
        <w:rPr>
          <w:rFonts w:ascii="Arial" w:eastAsiaTheme="minorHAnsi" w:hAnsi="Arial" w:cs="Arial"/>
          <w:b/>
          <w:bCs/>
          <w:sz w:val="22"/>
          <w:szCs w:val="22"/>
        </w:rPr>
      </w:pPr>
      <w:r w:rsidRPr="00C31804">
        <w:rPr>
          <w:rFonts w:ascii="Arial" w:eastAsiaTheme="minorHAnsi" w:hAnsi="Arial" w:cs="Arial"/>
          <w:sz w:val="22"/>
          <w:szCs w:val="22"/>
        </w:rPr>
        <w:t>Paslaugų teikėjas galės teikti paslaugas tik Paslaugų teikėjo specialistams pasirašius Konfidencialumo pasižadėjimo formą (</w:t>
      </w:r>
      <w:r w:rsidR="002338C8" w:rsidRPr="00C31804">
        <w:rPr>
          <w:rFonts w:ascii="Arial" w:eastAsiaTheme="minorHAnsi" w:hAnsi="Arial" w:cs="Arial"/>
          <w:sz w:val="22"/>
          <w:szCs w:val="22"/>
        </w:rPr>
        <w:t xml:space="preserve">SPS </w:t>
      </w:r>
      <w:r w:rsidRPr="00C31804">
        <w:rPr>
          <w:rFonts w:ascii="Arial" w:eastAsiaTheme="minorHAnsi" w:hAnsi="Arial" w:cs="Arial"/>
          <w:sz w:val="22"/>
          <w:szCs w:val="22"/>
        </w:rPr>
        <w:t xml:space="preserve">priedas Nr. </w:t>
      </w:r>
      <w:r w:rsidR="002338C8" w:rsidRPr="00C31804">
        <w:rPr>
          <w:rFonts w:ascii="Arial" w:eastAsiaTheme="minorHAnsi" w:hAnsi="Arial" w:cs="Arial"/>
          <w:sz w:val="22"/>
          <w:szCs w:val="22"/>
        </w:rPr>
        <w:t>11</w:t>
      </w:r>
      <w:r w:rsidRPr="00C31804">
        <w:rPr>
          <w:rFonts w:ascii="Arial" w:eastAsiaTheme="minorHAnsi" w:hAnsi="Arial" w:cs="Arial"/>
          <w:sz w:val="22"/>
          <w:szCs w:val="22"/>
        </w:rPr>
        <w:t>). Konfidencialumo pasižadėjimo formos Paslaugų teikėjo, subteikėjo, specialistų  ir kitų specialistų, kurių kvalifikacija nebuvo tikrinama viešojo pirkimo vykdymo metu, bet jie bus įtraukti į viešojo pirkimo sutarties vykdymą kaip kiti specialistai, turi būti pasirašytos ir pateiktos Perkančiajai organizacijai per 2 d. d. nuo viešojo pirkimo Sutarties įsigaliojimo dienos (nebent su Perkančiąja organizacija yra sutariama kitaip). Keičiant / pasitelkiant naujus subtiekėjus, keičiant specialistus sutarties vykdymo metu – kartu su raštu sudaromu susitarimu dėl subteikėjų, specialistų (įtraukimo, pakeitimo ir pan.) turi būti pateikti šių specialistų konfidencialumo pasižadėjimai.</w:t>
      </w:r>
    </w:p>
    <w:p w14:paraId="67D7ABB7" w14:textId="77777777" w:rsidR="00EA081A" w:rsidRPr="00C31804" w:rsidRDefault="00EA081A" w:rsidP="00EA081A">
      <w:pPr>
        <w:widowControl w:val="0"/>
        <w:ind w:firstLine="567"/>
        <w:outlineLvl w:val="0"/>
        <w:rPr>
          <w:rFonts w:ascii="Arial" w:eastAsiaTheme="minorHAnsi" w:hAnsi="Arial" w:cs="Arial"/>
          <w:sz w:val="22"/>
          <w:szCs w:val="22"/>
        </w:rPr>
      </w:pPr>
      <w:r w:rsidRPr="00C31804">
        <w:rPr>
          <w:rFonts w:ascii="Arial" w:eastAsiaTheme="minorHAnsi" w:hAnsi="Arial" w:cs="Arial"/>
          <w:bCs/>
          <w:sz w:val="22"/>
          <w:szCs w:val="22"/>
        </w:rPr>
        <w:t xml:space="preserve">2.4. Paslaugų vykdymui Paslaugų teikėjo darbuotojams prieiga prie Perkančiosios organizacijos informacinių išteklių bus suteikiama tik tokios apimties, kokios reikia paslaugų </w:t>
      </w:r>
      <w:r w:rsidRPr="00C31804">
        <w:rPr>
          <w:rFonts w:ascii="Arial" w:eastAsiaTheme="minorHAnsi" w:hAnsi="Arial" w:cs="Arial"/>
          <w:sz w:val="22"/>
          <w:szCs w:val="22"/>
        </w:rPr>
        <w:t>vykdymui užtikrinti. Nuotoliniai prisijungimai prie Perkančiosios organizacijos informacinės infrastruktūros (jeigu tokie bus būtini paslaugai vykdyti) suteikiami taip, kaip numatyta šios techninės specifikacijos  2.7 punkte.</w:t>
      </w:r>
    </w:p>
    <w:p w14:paraId="57E37235" w14:textId="77777777" w:rsidR="00EA081A" w:rsidRPr="00C31804" w:rsidRDefault="00EA081A" w:rsidP="00EA081A">
      <w:pPr>
        <w:widowControl w:val="0"/>
        <w:ind w:firstLine="567"/>
        <w:outlineLvl w:val="0"/>
        <w:rPr>
          <w:rFonts w:ascii="Arial" w:eastAsiaTheme="minorHAnsi" w:hAnsi="Arial" w:cs="Arial"/>
          <w:sz w:val="22"/>
          <w:szCs w:val="22"/>
        </w:rPr>
      </w:pPr>
      <w:r w:rsidRPr="00C31804">
        <w:rPr>
          <w:rFonts w:ascii="Arial" w:eastAsiaTheme="minorHAnsi" w:hAnsi="Arial" w:cs="Arial"/>
          <w:sz w:val="22"/>
          <w:szCs w:val="22"/>
        </w:rPr>
        <w:t xml:space="preserve">2.5. Paslaugų teikėjui viešai neskelbtina informacija teikiama tik tokios apimties, kuri būtina </w:t>
      </w:r>
      <w:r w:rsidRPr="00C31804">
        <w:rPr>
          <w:rFonts w:ascii="Arial" w:eastAsiaTheme="minorHAnsi" w:hAnsi="Arial" w:cs="Arial"/>
          <w:sz w:val="22"/>
          <w:szCs w:val="22"/>
        </w:rPr>
        <w:lastRenderedPageBreak/>
        <w:t>viešojo pirkimo Sutarčiai vykdyti. Paslaugų teikėjas turi imtis visų teisinių, techninių ir organizacinių priemonių iš Perkančiosios organizacijos gautai informacijai apsaugoti, todėl Paslaugų teikėjui nustatomi bent tokie pagrindiniai informacijos saugumo reikalavimai:</w:t>
      </w:r>
    </w:p>
    <w:p w14:paraId="4BA13637" w14:textId="77777777" w:rsidR="00EA081A" w:rsidRPr="00C31804" w:rsidRDefault="00EA081A" w:rsidP="00EA081A">
      <w:pPr>
        <w:widowControl w:val="0"/>
        <w:tabs>
          <w:tab w:val="left" w:pos="1134"/>
          <w:tab w:val="left" w:pos="1418"/>
          <w:tab w:val="left" w:pos="1701"/>
        </w:tabs>
        <w:ind w:firstLine="567"/>
        <w:contextualSpacing/>
        <w:outlineLvl w:val="0"/>
        <w:rPr>
          <w:rFonts w:ascii="Arial" w:eastAsiaTheme="minorHAnsi" w:hAnsi="Arial" w:cs="Arial"/>
          <w:sz w:val="22"/>
          <w:szCs w:val="22"/>
        </w:rPr>
      </w:pPr>
      <w:r w:rsidRPr="00C31804">
        <w:rPr>
          <w:rFonts w:ascii="Arial" w:eastAsiaTheme="minorHAnsi" w:hAnsi="Arial" w:cs="Arial"/>
          <w:sz w:val="22"/>
          <w:szCs w:val="22"/>
        </w:rPr>
        <w:t>2.5.1. neatskleisti ir neperduoti kitiems fiziniams ar juridiniams asmenims iš Perkančiosios organizacijos viešojo pirkimo sutarties vykdymo metu gautos informacijos, užtikrinti tinkamą jos saugumą, laikyti ją paslaptyje ir pasibaigus viešojo pirkimo sutarties galiojimui;</w:t>
      </w:r>
    </w:p>
    <w:p w14:paraId="02A9C974" w14:textId="77777777" w:rsidR="00EA081A" w:rsidRPr="00C31804" w:rsidRDefault="00EA081A" w:rsidP="00EA081A">
      <w:pPr>
        <w:widowControl w:val="0"/>
        <w:tabs>
          <w:tab w:val="left" w:pos="1134"/>
          <w:tab w:val="left" w:pos="1418"/>
          <w:tab w:val="left" w:pos="1701"/>
        </w:tabs>
        <w:ind w:firstLine="567"/>
        <w:contextualSpacing/>
        <w:outlineLvl w:val="0"/>
        <w:rPr>
          <w:rFonts w:ascii="Arial" w:eastAsiaTheme="minorHAnsi" w:hAnsi="Arial" w:cs="Arial"/>
          <w:sz w:val="22"/>
          <w:szCs w:val="22"/>
        </w:rPr>
      </w:pPr>
      <w:r w:rsidRPr="00C31804">
        <w:rPr>
          <w:rFonts w:ascii="Arial" w:eastAsiaTheme="minorHAnsi" w:hAnsi="Arial" w:cs="Arial"/>
          <w:sz w:val="22"/>
          <w:szCs w:val="22"/>
        </w:rPr>
        <w:t>2.5.2. užtikrinti, kad Paslaugų teikėjo paskirti specialistai, kurie vykdys viešojo pirkimo sutartį, saugos duomenų paslaptį, tiek viešojo pirkimo sutarties vykdymo metu, tiek pasibaigus viešojo pirkimo sutarties vykdymui;</w:t>
      </w:r>
    </w:p>
    <w:p w14:paraId="46A22914" w14:textId="77777777" w:rsidR="00EA081A" w:rsidRPr="00C31804" w:rsidRDefault="00EA081A" w:rsidP="00EA081A">
      <w:pPr>
        <w:widowControl w:val="0"/>
        <w:tabs>
          <w:tab w:val="left" w:pos="1134"/>
          <w:tab w:val="left" w:pos="1418"/>
          <w:tab w:val="left" w:pos="1701"/>
        </w:tabs>
        <w:ind w:firstLine="567"/>
        <w:contextualSpacing/>
        <w:outlineLvl w:val="0"/>
        <w:rPr>
          <w:rFonts w:ascii="Arial" w:eastAsiaTheme="minorHAnsi" w:hAnsi="Arial" w:cs="Arial"/>
          <w:sz w:val="22"/>
          <w:szCs w:val="22"/>
        </w:rPr>
      </w:pPr>
      <w:r w:rsidRPr="00C31804">
        <w:rPr>
          <w:rFonts w:ascii="Arial" w:eastAsiaTheme="minorHAnsi" w:hAnsi="Arial" w:cs="Arial"/>
          <w:sz w:val="22"/>
          <w:szCs w:val="22"/>
        </w:rPr>
        <w:t>2.5.3. 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560EB81D" w14:textId="77777777" w:rsidR="00EA081A" w:rsidRPr="00C31804" w:rsidRDefault="00EA081A" w:rsidP="00EA081A">
      <w:pPr>
        <w:widowControl w:val="0"/>
        <w:ind w:firstLine="567"/>
        <w:outlineLvl w:val="0"/>
        <w:rPr>
          <w:rFonts w:ascii="Arial" w:eastAsiaTheme="minorHAnsi" w:hAnsi="Arial" w:cs="Arial"/>
          <w:sz w:val="22"/>
          <w:szCs w:val="22"/>
        </w:rPr>
      </w:pPr>
      <w:r w:rsidRPr="00C31804">
        <w:rPr>
          <w:rFonts w:ascii="Arial" w:eastAsiaTheme="minorHAnsi" w:hAnsi="Arial" w:cs="Arial"/>
          <w:sz w:val="22"/>
          <w:szCs w:val="22"/>
        </w:rPr>
        <w:t>2.6. Visi informacijos saugumo reikalavimai, taikomi Paslaugų teikėjui, yra taikomi ir jo subtiekėjams ir kitais pagrindais pasitelkiamiems ūkio subjektams.</w:t>
      </w:r>
    </w:p>
    <w:p w14:paraId="0DBA04D5" w14:textId="77777777" w:rsidR="00EA081A" w:rsidRPr="00C31804" w:rsidRDefault="00EA081A" w:rsidP="00EA081A">
      <w:pPr>
        <w:keepNext/>
        <w:tabs>
          <w:tab w:val="left" w:pos="1276"/>
          <w:tab w:val="left" w:pos="1418"/>
        </w:tabs>
        <w:ind w:firstLine="567"/>
        <w:outlineLvl w:val="0"/>
        <w:rPr>
          <w:rFonts w:ascii="Arial" w:eastAsiaTheme="minorHAnsi" w:hAnsi="Arial" w:cs="Arial"/>
          <w:bCs/>
          <w:sz w:val="22"/>
          <w:szCs w:val="22"/>
        </w:rPr>
      </w:pPr>
      <w:bookmarkStart w:id="3" w:name="_Ref88061520"/>
      <w:r w:rsidRPr="00C31804">
        <w:rPr>
          <w:rFonts w:ascii="Arial" w:eastAsiaTheme="minorHAnsi" w:hAnsi="Arial" w:cs="Arial"/>
          <w:bCs/>
          <w:sz w:val="22"/>
          <w:szCs w:val="22"/>
        </w:rPr>
        <w:t>2.7. Nuotoliniams prisijungimams prie Perkančiosios organizacijos informacinių išteklių keliami šie reikalavimai:</w:t>
      </w:r>
      <w:bookmarkEnd w:id="3"/>
    </w:p>
    <w:p w14:paraId="3458201E" w14:textId="77777777" w:rsidR="00EA081A" w:rsidRPr="00C31804" w:rsidRDefault="00EA081A" w:rsidP="00EA081A">
      <w:pPr>
        <w:widowControl w:val="0"/>
        <w:tabs>
          <w:tab w:val="left" w:pos="1418"/>
        </w:tabs>
        <w:ind w:firstLine="567"/>
        <w:outlineLvl w:val="0"/>
        <w:rPr>
          <w:rFonts w:ascii="Arial" w:eastAsiaTheme="minorHAnsi" w:hAnsi="Arial" w:cs="Arial"/>
          <w:bCs/>
          <w:sz w:val="22"/>
          <w:szCs w:val="22"/>
        </w:rPr>
      </w:pPr>
      <w:r w:rsidRPr="00C31804">
        <w:rPr>
          <w:rFonts w:ascii="Arial" w:eastAsiaTheme="minorHAnsi" w:hAnsi="Arial" w:cs="Arial"/>
          <w:bCs/>
          <w:sz w:val="22"/>
          <w:szCs w:val="22"/>
        </w:rPr>
        <w:t xml:space="preserve">2.7.1. Nuotolinis prisijungimas yra galimas tik naudojantis virtualiuoju privačiu tinklu (angl. </w:t>
      </w:r>
      <w:proofErr w:type="spellStart"/>
      <w:r w:rsidRPr="00C31804">
        <w:rPr>
          <w:rFonts w:ascii="Arial" w:eastAsiaTheme="minorHAnsi" w:hAnsi="Arial" w:cs="Arial"/>
          <w:bCs/>
          <w:i/>
          <w:sz w:val="22"/>
          <w:szCs w:val="22"/>
        </w:rPr>
        <w:t>Virtual</w:t>
      </w:r>
      <w:proofErr w:type="spellEnd"/>
      <w:r w:rsidRPr="00C31804">
        <w:rPr>
          <w:rFonts w:ascii="Arial" w:eastAsiaTheme="minorHAnsi" w:hAnsi="Arial" w:cs="Arial"/>
          <w:bCs/>
          <w:i/>
          <w:sz w:val="22"/>
          <w:szCs w:val="22"/>
        </w:rPr>
        <w:t xml:space="preserve"> </w:t>
      </w:r>
      <w:proofErr w:type="spellStart"/>
      <w:r w:rsidRPr="00C31804">
        <w:rPr>
          <w:rFonts w:ascii="Arial" w:eastAsiaTheme="minorHAnsi" w:hAnsi="Arial" w:cs="Arial"/>
          <w:bCs/>
          <w:i/>
          <w:sz w:val="22"/>
          <w:szCs w:val="22"/>
        </w:rPr>
        <w:t>private</w:t>
      </w:r>
      <w:proofErr w:type="spellEnd"/>
      <w:r w:rsidRPr="00C31804">
        <w:rPr>
          <w:rFonts w:ascii="Arial" w:eastAsiaTheme="minorHAnsi" w:hAnsi="Arial" w:cs="Arial"/>
          <w:bCs/>
          <w:i/>
          <w:sz w:val="22"/>
          <w:szCs w:val="22"/>
        </w:rPr>
        <w:t xml:space="preserve"> </w:t>
      </w:r>
      <w:proofErr w:type="spellStart"/>
      <w:r w:rsidRPr="00C31804">
        <w:rPr>
          <w:rFonts w:ascii="Arial" w:eastAsiaTheme="minorHAnsi" w:hAnsi="Arial" w:cs="Arial"/>
          <w:bCs/>
          <w:i/>
          <w:sz w:val="22"/>
          <w:szCs w:val="22"/>
        </w:rPr>
        <w:t>network</w:t>
      </w:r>
      <w:proofErr w:type="spellEnd"/>
      <w:r w:rsidRPr="00C31804">
        <w:rPr>
          <w:rFonts w:ascii="Arial" w:eastAsiaTheme="minorHAnsi" w:hAnsi="Arial" w:cs="Arial"/>
          <w:bCs/>
          <w:i/>
          <w:sz w:val="22"/>
          <w:szCs w:val="22"/>
        </w:rPr>
        <w:t>, VPN</w:t>
      </w:r>
      <w:r w:rsidRPr="00C31804">
        <w:rPr>
          <w:rFonts w:ascii="Arial" w:eastAsiaTheme="minorHAnsi" w:hAnsi="Arial" w:cs="Arial"/>
          <w:bCs/>
          <w:sz w:val="22"/>
          <w:szCs w:val="22"/>
        </w:rPr>
        <w:t>). Paslaugų teikėjas nurodo IP adresą (-</w:t>
      </w:r>
      <w:proofErr w:type="spellStart"/>
      <w:r w:rsidRPr="00C31804">
        <w:rPr>
          <w:rFonts w:ascii="Arial" w:eastAsiaTheme="minorHAnsi" w:hAnsi="Arial" w:cs="Arial"/>
          <w:bCs/>
          <w:sz w:val="22"/>
          <w:szCs w:val="22"/>
        </w:rPr>
        <w:t>us</w:t>
      </w:r>
      <w:proofErr w:type="spellEnd"/>
      <w:r w:rsidRPr="00C31804">
        <w:rPr>
          <w:rFonts w:ascii="Arial" w:eastAsiaTheme="minorHAnsi" w:hAnsi="Arial" w:cs="Arial"/>
          <w:bCs/>
          <w:sz w:val="22"/>
          <w:szCs w:val="22"/>
        </w:rPr>
        <w:t>) iš kurių bus jungiamasi prie Perkančiosios organizacijos įrangos ar kitos informacinės infrastruktūros;</w:t>
      </w:r>
    </w:p>
    <w:p w14:paraId="33D4F657" w14:textId="77777777" w:rsidR="00EA081A" w:rsidRPr="00C31804" w:rsidRDefault="00EA081A" w:rsidP="00EA081A">
      <w:pPr>
        <w:widowControl w:val="0"/>
        <w:tabs>
          <w:tab w:val="left" w:pos="1418"/>
        </w:tabs>
        <w:ind w:firstLine="567"/>
        <w:outlineLvl w:val="0"/>
        <w:rPr>
          <w:rFonts w:ascii="Arial" w:eastAsiaTheme="minorHAnsi" w:hAnsi="Arial" w:cs="Arial"/>
          <w:bCs/>
          <w:sz w:val="22"/>
          <w:szCs w:val="22"/>
        </w:rPr>
      </w:pPr>
      <w:r w:rsidRPr="00C31804">
        <w:rPr>
          <w:rFonts w:ascii="Arial" w:eastAsiaTheme="minorHAnsi" w:hAnsi="Arial" w:cs="Arial"/>
          <w:bCs/>
          <w:sz w:val="22"/>
          <w:szCs w:val="22"/>
        </w:rPr>
        <w:t>2.7.2. Kiekvienam Paslaugų teikėjo paskirtam specialistui, atitinkančiam Perkančiosios organizacijos paslaugų pirkimo sąlygose nustatytus kvalifikacinius reikalavimus (jeigu tokie taikomi), sudaromas unikalus naudotojo vardas ir slaptažodis, kurie perduodami Paslaugų teikėjo specialistui asmeniškai arba siunčiami elektroniniu paštu, užšifruotame dokumente (pvz., pasinaudojant Gpg4win arba lygiaverčiu sprendimu). Slaptažodis perduodamas atskirai nuo prisijungimo vardo;</w:t>
      </w:r>
    </w:p>
    <w:p w14:paraId="0BFB4079" w14:textId="77777777" w:rsidR="00EA081A" w:rsidRPr="00C31804" w:rsidRDefault="00EA081A" w:rsidP="00EA081A">
      <w:pPr>
        <w:widowControl w:val="0"/>
        <w:tabs>
          <w:tab w:val="left" w:pos="1418"/>
        </w:tabs>
        <w:ind w:firstLine="567"/>
        <w:outlineLvl w:val="0"/>
        <w:rPr>
          <w:rFonts w:ascii="Arial" w:eastAsiaTheme="minorHAnsi" w:hAnsi="Arial" w:cs="Arial"/>
          <w:bCs/>
          <w:sz w:val="22"/>
          <w:szCs w:val="22"/>
        </w:rPr>
      </w:pPr>
      <w:r w:rsidRPr="00C31804">
        <w:rPr>
          <w:rFonts w:ascii="Arial" w:eastAsiaTheme="minorHAnsi" w:hAnsi="Arial" w:cs="Arial"/>
          <w:bCs/>
          <w:sz w:val="22"/>
          <w:szCs w:val="22"/>
        </w:rPr>
        <w:t xml:space="preserve">2.7.3. Paslaugų teikėjui nutraukus darbo santykius su paskirtu vykdyti paslaugų teikimo sutartį specialistu, Paslaugų teikėjas, paslaugų teikimo sutartyje nurodytu el. paštu, </w:t>
      </w:r>
      <w:r w:rsidRPr="00C31804">
        <w:rPr>
          <w:rFonts w:ascii="Arial" w:eastAsiaTheme="minorHAnsi" w:hAnsi="Arial" w:cs="Arial"/>
          <w:bCs/>
          <w:i/>
          <w:iCs/>
          <w:sz w:val="22"/>
          <w:szCs w:val="22"/>
        </w:rPr>
        <w:t>nedelsiant turi informuoti</w:t>
      </w:r>
      <w:r w:rsidRPr="00C31804">
        <w:rPr>
          <w:rFonts w:ascii="Arial" w:eastAsiaTheme="minorHAnsi" w:hAnsi="Arial" w:cs="Arial"/>
          <w:bCs/>
          <w:sz w:val="22"/>
          <w:szCs w:val="22"/>
        </w:rPr>
        <w:t xml:space="preserve"> apie tai Perkančiąją organizaciją, kuri nedelsiant panaikina nurodyto specialisto naudotojo vardą ir slaptažodį ir (arba) užblokuoja prieigą prie Perkančiosios organizacijos informacinės infrastruktūros;</w:t>
      </w:r>
    </w:p>
    <w:p w14:paraId="40E525C4" w14:textId="77777777" w:rsidR="00EA081A" w:rsidRPr="00C31804" w:rsidRDefault="00EA081A" w:rsidP="00EA081A">
      <w:pPr>
        <w:widowControl w:val="0"/>
        <w:tabs>
          <w:tab w:val="left" w:pos="1418"/>
        </w:tabs>
        <w:ind w:firstLine="567"/>
        <w:outlineLvl w:val="0"/>
        <w:rPr>
          <w:rFonts w:ascii="Arial" w:eastAsiaTheme="minorHAnsi" w:hAnsi="Arial" w:cs="Arial"/>
          <w:bCs/>
          <w:sz w:val="22"/>
          <w:szCs w:val="22"/>
        </w:rPr>
      </w:pPr>
      <w:r w:rsidRPr="00C31804">
        <w:rPr>
          <w:rFonts w:ascii="Arial" w:eastAsiaTheme="minorHAnsi" w:hAnsi="Arial" w:cs="Arial"/>
          <w:bCs/>
          <w:sz w:val="22"/>
          <w:szCs w:val="22"/>
        </w:rPr>
        <w:t>2.7.4. Paslaugų teikėjo specialistui suteiktas naudotojo vardas nekeičiamas ir negali būti suteiktas kitam Paslaugų teikėjo paskirtam specialistui.</w:t>
      </w:r>
    </w:p>
    <w:p w14:paraId="0C3126B0" w14:textId="77777777" w:rsidR="0058356C" w:rsidRPr="00C31804" w:rsidRDefault="0058356C" w:rsidP="00D428D4">
      <w:pPr>
        <w:rPr>
          <w:rFonts w:ascii="Arial" w:hAnsi="Arial" w:cs="Arial"/>
          <w:sz w:val="22"/>
          <w:szCs w:val="22"/>
        </w:rPr>
      </w:pPr>
    </w:p>
    <w:sectPr w:rsidR="0058356C" w:rsidRPr="00C31804"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D162D" w14:textId="77777777" w:rsidR="004648DA" w:rsidRDefault="004648DA" w:rsidP="00EC4D0B">
      <w:r>
        <w:separator/>
      </w:r>
    </w:p>
  </w:endnote>
  <w:endnote w:type="continuationSeparator" w:id="0">
    <w:p w14:paraId="5441CEEE" w14:textId="77777777" w:rsidR="004648DA" w:rsidRDefault="004648DA"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Light">
    <w:altName w:val="Open Sans Light"/>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BFEB8" w14:textId="77777777" w:rsidR="004648DA" w:rsidRDefault="004648DA" w:rsidP="00EC4D0B">
      <w:r>
        <w:separator/>
      </w:r>
    </w:p>
  </w:footnote>
  <w:footnote w:type="continuationSeparator" w:id="0">
    <w:p w14:paraId="31E6EF2F" w14:textId="77777777" w:rsidR="004648DA" w:rsidRDefault="004648DA" w:rsidP="00EC4D0B">
      <w:r>
        <w:continuationSeparator/>
      </w:r>
    </w:p>
  </w:footnote>
  <w:footnote w:id="1">
    <w:p w14:paraId="31E6B8CE" w14:textId="77777777" w:rsidR="00EA081A" w:rsidRPr="00335C5B" w:rsidRDefault="00EA081A" w:rsidP="00EA081A">
      <w:pPr>
        <w:pStyle w:val="ListParagraph"/>
        <w:numPr>
          <w:ilvl w:val="0"/>
          <w:numId w:val="11"/>
        </w:numPr>
        <w:ind w:left="284"/>
        <w:contextualSpacing w:val="0"/>
        <w:jc w:val="both"/>
        <w:rPr>
          <w:rFonts w:ascii="Open Sans Light" w:hAnsi="Open Sans Light" w:cs="Open Sans Light"/>
          <w:sz w:val="16"/>
          <w:szCs w:val="16"/>
        </w:rPr>
      </w:pPr>
      <w:r w:rsidRPr="00335C5B">
        <w:rPr>
          <w:sz w:val="16"/>
          <w:szCs w:val="16"/>
        </w:rPr>
        <w:t xml:space="preserve">Vadovaujantis </w:t>
      </w:r>
      <w:r w:rsidRPr="00335C5B">
        <w:rPr>
          <w:color w:val="000000"/>
          <w:sz w:val="16"/>
          <w:szCs w:val="16"/>
        </w:rPr>
        <w:t>Organizacinių ir techninių kibernetinio saugumo reikalavimų, taikomų kibernetinio saugumo subjektams, aprašo, patvirtinto Lietuvos Respublikos vyriausybės 2018 m. rugpjūčio 5 d. nutarimu Nr. 818, 13 punktu</w:t>
      </w:r>
      <w:r w:rsidRPr="00335C5B">
        <w:rPr>
          <w:sz w:val="16"/>
          <w:szCs w:val="16"/>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teikėjas, darbų atlikėjas ar įrangos tiekėjas užtikrina atitiktį Reikalavimams (interaktyvi nuoroda</w:t>
      </w:r>
      <w:r w:rsidRPr="00335C5B">
        <w:rPr>
          <w:color w:val="000000"/>
          <w:sz w:val="16"/>
          <w:szCs w:val="16"/>
        </w:rPr>
        <w:t xml:space="preserve">: </w:t>
      </w:r>
      <w:hyperlink r:id="rId1" w:history="1">
        <w:r w:rsidRPr="00335C5B">
          <w:rPr>
            <w:rStyle w:val="Hyperlink"/>
            <w:sz w:val="16"/>
            <w:szCs w:val="16"/>
          </w:rPr>
          <w:t>https://e-seimas.lrs.lt/portal/legalAct/lt/TAD/94365031a53411e8aa33fe8f0fea665f/asr</w:t>
        </w:r>
      </w:hyperlink>
      <w:r w:rsidRPr="00335C5B">
        <w:rPr>
          <w:sz w:val="16"/>
          <w:szCs w:val="16"/>
        </w:rPr>
        <w:t>)</w:t>
      </w:r>
    </w:p>
    <w:p w14:paraId="7B4C8030" w14:textId="77777777" w:rsidR="00EA081A" w:rsidRDefault="00EA081A" w:rsidP="00EA081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4" w:type="dxa"/>
      <w:tblLook w:val="04A0" w:firstRow="1" w:lastRow="0" w:firstColumn="1" w:lastColumn="0" w:noHBand="0" w:noVBand="1"/>
    </w:tblPr>
    <w:tblGrid>
      <w:gridCol w:w="2757"/>
      <w:gridCol w:w="6877"/>
    </w:tblGrid>
    <w:tr w:rsidR="00D05FFD" w:rsidRPr="0058356C" w14:paraId="7F9D33F4" w14:textId="77777777" w:rsidTr="008503DA">
      <w:trPr>
        <w:trHeight w:val="229"/>
      </w:trPr>
      <w:tc>
        <w:tcPr>
          <w:tcW w:w="2757" w:type="dxa"/>
          <w:vMerge w:val="restart"/>
          <w:vAlign w:val="center"/>
        </w:tcPr>
        <w:p w14:paraId="54FBF203" w14:textId="77777777" w:rsidR="00D05FFD" w:rsidRPr="0058356C" w:rsidRDefault="00D05FFD"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7" w:type="dxa"/>
          <w:vMerge w:val="restart"/>
          <w:vAlign w:val="center"/>
        </w:tcPr>
        <w:p w14:paraId="60804E14" w14:textId="7E78E3ED" w:rsidR="00D05FFD" w:rsidRPr="0058356C" w:rsidRDefault="00D05FFD"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w:t>
          </w:r>
          <w:r>
            <w:rPr>
              <w:rFonts w:ascii="Arial Narrow" w:eastAsiaTheme="minorHAnsi" w:hAnsi="Arial Narrow" w:cstheme="minorBidi"/>
              <w:b/>
              <w:caps/>
              <w:szCs w:val="28"/>
            </w:rPr>
            <w:t xml:space="preserve"> </w:t>
          </w:r>
          <w:r w:rsidRPr="0058356C">
            <w:rPr>
              <w:rFonts w:ascii="Arial Narrow" w:eastAsiaTheme="minorHAnsi" w:hAnsi="Arial Narrow" w:cstheme="minorBidi"/>
              <w:b/>
              <w:caps/>
              <w:szCs w:val="28"/>
            </w:rPr>
            <w:t>specifikacija</w:t>
          </w:r>
        </w:p>
      </w:tc>
    </w:tr>
    <w:tr w:rsidR="00D05FFD" w:rsidRPr="0058356C" w14:paraId="74F21F1A" w14:textId="77777777" w:rsidTr="008503DA">
      <w:trPr>
        <w:trHeight w:val="229"/>
      </w:trPr>
      <w:tc>
        <w:tcPr>
          <w:tcW w:w="2757" w:type="dxa"/>
          <w:vMerge/>
        </w:tcPr>
        <w:p w14:paraId="4CDF0CE7" w14:textId="77777777" w:rsidR="00D05FFD" w:rsidRPr="0058356C" w:rsidRDefault="00D05FFD" w:rsidP="0058356C">
          <w:pPr>
            <w:tabs>
              <w:tab w:val="center" w:pos="4819"/>
              <w:tab w:val="right" w:pos="9638"/>
            </w:tabs>
            <w:jc w:val="left"/>
            <w:rPr>
              <w:rFonts w:ascii="Arial Narrow" w:eastAsiaTheme="minorHAnsi" w:hAnsi="Arial Narrow" w:cstheme="minorBidi"/>
              <w:sz w:val="20"/>
              <w:szCs w:val="22"/>
            </w:rPr>
          </w:pPr>
        </w:p>
      </w:tc>
      <w:tc>
        <w:tcPr>
          <w:tcW w:w="6877" w:type="dxa"/>
          <w:vMerge/>
        </w:tcPr>
        <w:p w14:paraId="23FEDE19" w14:textId="77777777" w:rsidR="00D05FFD" w:rsidRPr="0058356C" w:rsidRDefault="00D05FFD" w:rsidP="0058356C">
          <w:pPr>
            <w:tabs>
              <w:tab w:val="center" w:pos="4819"/>
              <w:tab w:val="right" w:pos="9638"/>
            </w:tabs>
            <w:jc w:val="left"/>
            <w:rPr>
              <w:rFonts w:ascii="Arial Narrow" w:eastAsiaTheme="minorHAnsi" w:hAnsi="Arial Narrow" w:cstheme="minorBidi"/>
              <w:sz w:val="20"/>
              <w:szCs w:val="22"/>
            </w:rPr>
          </w:pPr>
        </w:p>
      </w:tc>
    </w:tr>
    <w:tr w:rsidR="00D05FFD" w:rsidRPr="0058356C" w14:paraId="0D49BF4A" w14:textId="77777777" w:rsidTr="008503DA">
      <w:trPr>
        <w:trHeight w:val="229"/>
      </w:trPr>
      <w:tc>
        <w:tcPr>
          <w:tcW w:w="2757" w:type="dxa"/>
          <w:vMerge/>
        </w:tcPr>
        <w:p w14:paraId="07A02A60" w14:textId="77777777" w:rsidR="00D05FFD" w:rsidRPr="0058356C" w:rsidRDefault="00D05FFD" w:rsidP="0058356C">
          <w:pPr>
            <w:tabs>
              <w:tab w:val="center" w:pos="4819"/>
              <w:tab w:val="right" w:pos="9638"/>
            </w:tabs>
            <w:jc w:val="left"/>
            <w:rPr>
              <w:rFonts w:ascii="Arial Narrow" w:eastAsiaTheme="minorHAnsi" w:hAnsi="Arial Narrow" w:cstheme="minorBidi"/>
              <w:sz w:val="20"/>
              <w:szCs w:val="22"/>
            </w:rPr>
          </w:pPr>
        </w:p>
      </w:tc>
      <w:tc>
        <w:tcPr>
          <w:tcW w:w="6877" w:type="dxa"/>
          <w:vMerge/>
        </w:tcPr>
        <w:p w14:paraId="26865727" w14:textId="77777777" w:rsidR="00D05FFD" w:rsidRPr="0058356C" w:rsidRDefault="00D05FFD"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9634" w:type="dxa"/>
      <w:tblLook w:val="04A0" w:firstRow="1" w:lastRow="0" w:firstColumn="1" w:lastColumn="0" w:noHBand="0" w:noVBand="1"/>
    </w:tblPr>
    <w:tblGrid>
      <w:gridCol w:w="2757"/>
      <w:gridCol w:w="6877"/>
    </w:tblGrid>
    <w:tr w:rsidR="00D05FFD" w:rsidRPr="0058356C" w14:paraId="55D6C2B1" w14:textId="77777777" w:rsidTr="008503DA">
      <w:trPr>
        <w:trHeight w:val="229"/>
      </w:trPr>
      <w:tc>
        <w:tcPr>
          <w:tcW w:w="2757" w:type="dxa"/>
          <w:vMerge w:val="restart"/>
          <w:vAlign w:val="center"/>
        </w:tcPr>
        <w:p w14:paraId="520FF443" w14:textId="77777777" w:rsidR="00D05FFD" w:rsidRPr="0058356C" w:rsidRDefault="00D05FFD"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7" w:type="dxa"/>
          <w:vMerge w:val="restart"/>
          <w:vAlign w:val="center"/>
        </w:tcPr>
        <w:p w14:paraId="491AA10E" w14:textId="7754B51E" w:rsidR="00D05FFD" w:rsidRPr="0058356C" w:rsidRDefault="00D05FFD"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r w:rsidRPr="0058356C">
            <w:rPr>
              <w:rFonts w:ascii="Arial Narrow" w:eastAsiaTheme="minorHAnsi" w:hAnsi="Arial Narrow" w:cstheme="minorBidi"/>
              <w:b/>
              <w:caps/>
              <w:szCs w:val="28"/>
            </w:rPr>
            <w:t xml:space="preserve"> </w:t>
          </w:r>
        </w:p>
      </w:tc>
    </w:tr>
    <w:tr w:rsidR="00D05FFD" w:rsidRPr="0058356C" w14:paraId="64DEE804" w14:textId="77777777" w:rsidTr="008503DA">
      <w:trPr>
        <w:trHeight w:val="229"/>
      </w:trPr>
      <w:tc>
        <w:tcPr>
          <w:tcW w:w="2757" w:type="dxa"/>
          <w:vMerge/>
        </w:tcPr>
        <w:p w14:paraId="2AF7D7D2" w14:textId="77777777" w:rsidR="00D05FFD" w:rsidRPr="0058356C" w:rsidRDefault="00D05FFD" w:rsidP="0058356C">
          <w:pPr>
            <w:tabs>
              <w:tab w:val="center" w:pos="4819"/>
              <w:tab w:val="right" w:pos="9638"/>
            </w:tabs>
            <w:jc w:val="left"/>
            <w:rPr>
              <w:rFonts w:ascii="Arial Narrow" w:eastAsiaTheme="minorHAnsi" w:hAnsi="Arial Narrow" w:cstheme="minorBidi"/>
              <w:sz w:val="20"/>
              <w:szCs w:val="22"/>
            </w:rPr>
          </w:pPr>
        </w:p>
      </w:tc>
      <w:tc>
        <w:tcPr>
          <w:tcW w:w="6877" w:type="dxa"/>
          <w:vMerge/>
        </w:tcPr>
        <w:p w14:paraId="011F4CC3" w14:textId="77777777" w:rsidR="00D05FFD" w:rsidRPr="0058356C" w:rsidRDefault="00D05FFD" w:rsidP="0058356C">
          <w:pPr>
            <w:tabs>
              <w:tab w:val="center" w:pos="4819"/>
              <w:tab w:val="right" w:pos="9638"/>
            </w:tabs>
            <w:jc w:val="left"/>
            <w:rPr>
              <w:rFonts w:ascii="Arial Narrow" w:eastAsiaTheme="minorHAnsi" w:hAnsi="Arial Narrow" w:cstheme="minorBidi"/>
              <w:sz w:val="20"/>
              <w:szCs w:val="22"/>
            </w:rPr>
          </w:pPr>
        </w:p>
      </w:tc>
    </w:tr>
    <w:tr w:rsidR="00D05FFD" w:rsidRPr="0058356C" w14:paraId="1ECF1FED" w14:textId="77777777" w:rsidTr="008503DA">
      <w:trPr>
        <w:trHeight w:val="229"/>
      </w:trPr>
      <w:tc>
        <w:tcPr>
          <w:tcW w:w="2757" w:type="dxa"/>
          <w:vMerge/>
        </w:tcPr>
        <w:p w14:paraId="5677D926" w14:textId="77777777" w:rsidR="00D05FFD" w:rsidRPr="0058356C" w:rsidRDefault="00D05FFD" w:rsidP="0058356C">
          <w:pPr>
            <w:tabs>
              <w:tab w:val="center" w:pos="4819"/>
              <w:tab w:val="right" w:pos="9638"/>
            </w:tabs>
            <w:jc w:val="left"/>
            <w:rPr>
              <w:rFonts w:ascii="Arial Narrow" w:eastAsiaTheme="minorHAnsi" w:hAnsi="Arial Narrow" w:cstheme="minorBidi"/>
              <w:sz w:val="20"/>
              <w:szCs w:val="22"/>
            </w:rPr>
          </w:pPr>
        </w:p>
      </w:tc>
      <w:tc>
        <w:tcPr>
          <w:tcW w:w="6877" w:type="dxa"/>
          <w:vMerge/>
        </w:tcPr>
        <w:p w14:paraId="4ED27A58" w14:textId="77777777" w:rsidR="00D05FFD" w:rsidRPr="0058356C" w:rsidRDefault="00D05FFD"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C16399"/>
    <w:multiLevelType w:val="multilevel"/>
    <w:tmpl w:val="42C4C87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141" w:firstLine="851"/>
      </w:pPr>
      <w:rPr>
        <w:rFonts w:hint="default"/>
      </w:rPr>
    </w:lvl>
    <w:lvl w:ilvl="3">
      <w:start w:val="1"/>
      <w:numFmt w:val="decimal"/>
      <w:pStyle w:val="TS111"/>
      <w:lvlText w:val="%2.%3.%4."/>
      <w:lvlJc w:val="left"/>
      <w:pPr>
        <w:ind w:left="1276"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2" w15:restartNumberingAfterBreak="0">
    <w:nsid w:val="1D6322BF"/>
    <w:multiLevelType w:val="hybridMultilevel"/>
    <w:tmpl w:val="6B2047BE"/>
    <w:lvl w:ilvl="0" w:tplc="14CC3908">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3F11978"/>
    <w:multiLevelType w:val="multilevel"/>
    <w:tmpl w:val="A2C25A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260C8C"/>
    <w:multiLevelType w:val="multilevel"/>
    <w:tmpl w:val="03AAEEF8"/>
    <w:lvl w:ilvl="0">
      <w:start w:val="2"/>
      <w:numFmt w:val="decimal"/>
      <w:lvlText w:val="%1."/>
      <w:lvlJc w:val="left"/>
      <w:pPr>
        <w:ind w:left="360" w:hanging="360"/>
      </w:pPr>
      <w:rPr>
        <w:rFonts w:hint="default"/>
      </w:rPr>
    </w:lvl>
    <w:lvl w:ilvl="1">
      <w:start w:val="3"/>
      <w:numFmt w:val="decimal"/>
      <w:lvlText w:val="%1.%2."/>
      <w:lvlJc w:val="left"/>
      <w:pPr>
        <w:ind w:left="1070" w:hanging="360"/>
      </w:pPr>
      <w:rPr>
        <w:rFonts w:hint="default"/>
        <w:b w:val="0"/>
        <w:b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58E040DF"/>
    <w:multiLevelType w:val="hybridMultilevel"/>
    <w:tmpl w:val="76589A92"/>
    <w:lvl w:ilvl="0" w:tplc="FCF017CC">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E5A6125"/>
    <w:multiLevelType w:val="hybridMultilevel"/>
    <w:tmpl w:val="B6B0FDB2"/>
    <w:lvl w:ilvl="0" w:tplc="6D16567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11"/>
  </w:num>
  <w:num w:numId="2" w16cid:durableId="1351029735">
    <w:abstractNumId w:val="8"/>
  </w:num>
  <w:num w:numId="3" w16cid:durableId="2080252091">
    <w:abstractNumId w:val="9"/>
  </w:num>
  <w:num w:numId="4" w16cid:durableId="1015035112">
    <w:abstractNumId w:val="10"/>
  </w:num>
  <w:num w:numId="5" w16cid:durableId="1159930471">
    <w:abstractNumId w:val="0"/>
  </w:num>
  <w:num w:numId="6" w16cid:durableId="1354921942">
    <w:abstractNumId w:val="12"/>
  </w:num>
  <w:num w:numId="7" w16cid:durableId="1461610445">
    <w:abstractNumId w:val="4"/>
  </w:num>
  <w:num w:numId="8" w16cid:durableId="284429025">
    <w:abstractNumId w:val="1"/>
  </w:num>
  <w:num w:numId="9" w16cid:durableId="386757153">
    <w:abstractNumId w:val="7"/>
  </w:num>
  <w:num w:numId="10" w16cid:durableId="1203786625">
    <w:abstractNumId w:val="6"/>
  </w:num>
  <w:num w:numId="11" w16cid:durableId="708108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8871224">
    <w:abstractNumId w:val="3"/>
  </w:num>
  <w:num w:numId="13" w16cid:durableId="18967435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0C74"/>
    <w:rsid w:val="00011E8B"/>
    <w:rsid w:val="00027751"/>
    <w:rsid w:val="0003313F"/>
    <w:rsid w:val="00034AD1"/>
    <w:rsid w:val="00034C92"/>
    <w:rsid w:val="0004380B"/>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20F8"/>
    <w:rsid w:val="000F4907"/>
    <w:rsid w:val="000F5711"/>
    <w:rsid w:val="000F6511"/>
    <w:rsid w:val="0010468D"/>
    <w:rsid w:val="00110CCB"/>
    <w:rsid w:val="0012301A"/>
    <w:rsid w:val="001303B9"/>
    <w:rsid w:val="00132400"/>
    <w:rsid w:val="0013656E"/>
    <w:rsid w:val="00136805"/>
    <w:rsid w:val="001376E6"/>
    <w:rsid w:val="0014684C"/>
    <w:rsid w:val="00150302"/>
    <w:rsid w:val="0015165C"/>
    <w:rsid w:val="001519B7"/>
    <w:rsid w:val="00152CA2"/>
    <w:rsid w:val="0015485A"/>
    <w:rsid w:val="00154EA9"/>
    <w:rsid w:val="0016409E"/>
    <w:rsid w:val="0016744B"/>
    <w:rsid w:val="001725FF"/>
    <w:rsid w:val="00193C31"/>
    <w:rsid w:val="001940D3"/>
    <w:rsid w:val="00194D5E"/>
    <w:rsid w:val="001A3260"/>
    <w:rsid w:val="001A78BE"/>
    <w:rsid w:val="001A7BF0"/>
    <w:rsid w:val="001B18E5"/>
    <w:rsid w:val="001B2B60"/>
    <w:rsid w:val="001B4624"/>
    <w:rsid w:val="001C3CD7"/>
    <w:rsid w:val="001D4C35"/>
    <w:rsid w:val="001D7D4A"/>
    <w:rsid w:val="001E05FB"/>
    <w:rsid w:val="001E2B8D"/>
    <w:rsid w:val="001E68E3"/>
    <w:rsid w:val="00200A98"/>
    <w:rsid w:val="00202C04"/>
    <w:rsid w:val="00204DB7"/>
    <w:rsid w:val="00205822"/>
    <w:rsid w:val="00220D97"/>
    <w:rsid w:val="00232369"/>
    <w:rsid w:val="002338C8"/>
    <w:rsid w:val="002344C1"/>
    <w:rsid w:val="0023583C"/>
    <w:rsid w:val="002369C6"/>
    <w:rsid w:val="002377F7"/>
    <w:rsid w:val="0025076B"/>
    <w:rsid w:val="002566B7"/>
    <w:rsid w:val="00257F41"/>
    <w:rsid w:val="00260759"/>
    <w:rsid w:val="0026400F"/>
    <w:rsid w:val="00265EC4"/>
    <w:rsid w:val="002722F2"/>
    <w:rsid w:val="00273AB4"/>
    <w:rsid w:val="002836FE"/>
    <w:rsid w:val="00286691"/>
    <w:rsid w:val="00291AAC"/>
    <w:rsid w:val="00293A51"/>
    <w:rsid w:val="002A0C50"/>
    <w:rsid w:val="002A5C9C"/>
    <w:rsid w:val="002A60BD"/>
    <w:rsid w:val="002A676B"/>
    <w:rsid w:val="002C1403"/>
    <w:rsid w:val="002C1490"/>
    <w:rsid w:val="002C1672"/>
    <w:rsid w:val="002C72B9"/>
    <w:rsid w:val="002D40F4"/>
    <w:rsid w:val="002D4C57"/>
    <w:rsid w:val="002E0940"/>
    <w:rsid w:val="002F04F9"/>
    <w:rsid w:val="002F4D7E"/>
    <w:rsid w:val="002F58A5"/>
    <w:rsid w:val="002F65FC"/>
    <w:rsid w:val="00315165"/>
    <w:rsid w:val="0032145C"/>
    <w:rsid w:val="00327BC6"/>
    <w:rsid w:val="00332FDB"/>
    <w:rsid w:val="003343AE"/>
    <w:rsid w:val="0033443A"/>
    <w:rsid w:val="003431BD"/>
    <w:rsid w:val="00346096"/>
    <w:rsid w:val="00346944"/>
    <w:rsid w:val="00346B2C"/>
    <w:rsid w:val="0035225B"/>
    <w:rsid w:val="003531AF"/>
    <w:rsid w:val="00363C92"/>
    <w:rsid w:val="00365270"/>
    <w:rsid w:val="003670F6"/>
    <w:rsid w:val="0037261E"/>
    <w:rsid w:val="00372E1A"/>
    <w:rsid w:val="00384823"/>
    <w:rsid w:val="00384A04"/>
    <w:rsid w:val="00391772"/>
    <w:rsid w:val="003922F5"/>
    <w:rsid w:val="0039376C"/>
    <w:rsid w:val="003972F1"/>
    <w:rsid w:val="003977F5"/>
    <w:rsid w:val="003A3326"/>
    <w:rsid w:val="003A6BA0"/>
    <w:rsid w:val="003B03DB"/>
    <w:rsid w:val="003B0564"/>
    <w:rsid w:val="003B22D9"/>
    <w:rsid w:val="003B3009"/>
    <w:rsid w:val="003B4AB5"/>
    <w:rsid w:val="003B73AD"/>
    <w:rsid w:val="003C2D1D"/>
    <w:rsid w:val="003C6EED"/>
    <w:rsid w:val="003D4145"/>
    <w:rsid w:val="003D4EB3"/>
    <w:rsid w:val="003D52D4"/>
    <w:rsid w:val="003E13EB"/>
    <w:rsid w:val="003F03DC"/>
    <w:rsid w:val="003F3FBD"/>
    <w:rsid w:val="003F5DA8"/>
    <w:rsid w:val="003F61A6"/>
    <w:rsid w:val="003F7F4F"/>
    <w:rsid w:val="00405E77"/>
    <w:rsid w:val="0041132C"/>
    <w:rsid w:val="0041442A"/>
    <w:rsid w:val="00414EFC"/>
    <w:rsid w:val="004251CB"/>
    <w:rsid w:val="00426701"/>
    <w:rsid w:val="00431691"/>
    <w:rsid w:val="004366DB"/>
    <w:rsid w:val="00436ABF"/>
    <w:rsid w:val="00444399"/>
    <w:rsid w:val="00447707"/>
    <w:rsid w:val="00447B89"/>
    <w:rsid w:val="00452AB8"/>
    <w:rsid w:val="00453D20"/>
    <w:rsid w:val="00460E71"/>
    <w:rsid w:val="00461830"/>
    <w:rsid w:val="004634A8"/>
    <w:rsid w:val="004648DA"/>
    <w:rsid w:val="0046686C"/>
    <w:rsid w:val="004742EC"/>
    <w:rsid w:val="00480C7E"/>
    <w:rsid w:val="004877C3"/>
    <w:rsid w:val="0049230B"/>
    <w:rsid w:val="00493146"/>
    <w:rsid w:val="004952A7"/>
    <w:rsid w:val="00495FE6"/>
    <w:rsid w:val="004A262F"/>
    <w:rsid w:val="004B6E9C"/>
    <w:rsid w:val="004C06A1"/>
    <w:rsid w:val="004D3A0F"/>
    <w:rsid w:val="004D6FF2"/>
    <w:rsid w:val="004E2CB6"/>
    <w:rsid w:val="004E424B"/>
    <w:rsid w:val="004E579D"/>
    <w:rsid w:val="004E62D7"/>
    <w:rsid w:val="005008C7"/>
    <w:rsid w:val="00500F46"/>
    <w:rsid w:val="00505075"/>
    <w:rsid w:val="0050650D"/>
    <w:rsid w:val="00514334"/>
    <w:rsid w:val="00515AAC"/>
    <w:rsid w:val="00516061"/>
    <w:rsid w:val="005222B7"/>
    <w:rsid w:val="00522A41"/>
    <w:rsid w:val="00522BB7"/>
    <w:rsid w:val="00533F71"/>
    <w:rsid w:val="00534EF1"/>
    <w:rsid w:val="0053600D"/>
    <w:rsid w:val="005439F6"/>
    <w:rsid w:val="0054552B"/>
    <w:rsid w:val="00545597"/>
    <w:rsid w:val="00550D81"/>
    <w:rsid w:val="005649D3"/>
    <w:rsid w:val="0056744B"/>
    <w:rsid w:val="00570CC3"/>
    <w:rsid w:val="0057565E"/>
    <w:rsid w:val="0058356C"/>
    <w:rsid w:val="00584B80"/>
    <w:rsid w:val="005A0F32"/>
    <w:rsid w:val="005A23E4"/>
    <w:rsid w:val="005A2578"/>
    <w:rsid w:val="005A6943"/>
    <w:rsid w:val="005A7973"/>
    <w:rsid w:val="005C404A"/>
    <w:rsid w:val="005C6C58"/>
    <w:rsid w:val="005D0949"/>
    <w:rsid w:val="005D4E25"/>
    <w:rsid w:val="005D631A"/>
    <w:rsid w:val="005D6F1F"/>
    <w:rsid w:val="005E097F"/>
    <w:rsid w:val="005E4DE2"/>
    <w:rsid w:val="005E59A1"/>
    <w:rsid w:val="005F07D2"/>
    <w:rsid w:val="005F194E"/>
    <w:rsid w:val="005F5463"/>
    <w:rsid w:val="005F5795"/>
    <w:rsid w:val="005F6FF3"/>
    <w:rsid w:val="006040C3"/>
    <w:rsid w:val="00615887"/>
    <w:rsid w:val="0061791A"/>
    <w:rsid w:val="006264C3"/>
    <w:rsid w:val="006278CD"/>
    <w:rsid w:val="006345AF"/>
    <w:rsid w:val="00635657"/>
    <w:rsid w:val="00640615"/>
    <w:rsid w:val="00640E59"/>
    <w:rsid w:val="00641F35"/>
    <w:rsid w:val="00643854"/>
    <w:rsid w:val="00651873"/>
    <w:rsid w:val="006609F8"/>
    <w:rsid w:val="00665A72"/>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F3B16"/>
    <w:rsid w:val="00716421"/>
    <w:rsid w:val="0072566E"/>
    <w:rsid w:val="00756EB2"/>
    <w:rsid w:val="00765DA1"/>
    <w:rsid w:val="00766F6B"/>
    <w:rsid w:val="00770625"/>
    <w:rsid w:val="007842AF"/>
    <w:rsid w:val="00790DCB"/>
    <w:rsid w:val="00791AC6"/>
    <w:rsid w:val="0079418E"/>
    <w:rsid w:val="007A0188"/>
    <w:rsid w:val="007A217F"/>
    <w:rsid w:val="007A42CF"/>
    <w:rsid w:val="007A5584"/>
    <w:rsid w:val="007B5EB3"/>
    <w:rsid w:val="007B66F6"/>
    <w:rsid w:val="007C0027"/>
    <w:rsid w:val="007C0995"/>
    <w:rsid w:val="007C24AA"/>
    <w:rsid w:val="007C36CB"/>
    <w:rsid w:val="007C635E"/>
    <w:rsid w:val="007D0B89"/>
    <w:rsid w:val="007D1098"/>
    <w:rsid w:val="007E2C18"/>
    <w:rsid w:val="007E4304"/>
    <w:rsid w:val="007F6185"/>
    <w:rsid w:val="008002F6"/>
    <w:rsid w:val="00802708"/>
    <w:rsid w:val="008035E8"/>
    <w:rsid w:val="00806038"/>
    <w:rsid w:val="00807326"/>
    <w:rsid w:val="00811A82"/>
    <w:rsid w:val="00814AD6"/>
    <w:rsid w:val="00825735"/>
    <w:rsid w:val="008318A7"/>
    <w:rsid w:val="00835728"/>
    <w:rsid w:val="00835BA1"/>
    <w:rsid w:val="00835EE5"/>
    <w:rsid w:val="00836A28"/>
    <w:rsid w:val="0084382C"/>
    <w:rsid w:val="00844BE2"/>
    <w:rsid w:val="008503DA"/>
    <w:rsid w:val="008504B4"/>
    <w:rsid w:val="00852FB5"/>
    <w:rsid w:val="0085342F"/>
    <w:rsid w:val="00856801"/>
    <w:rsid w:val="00867969"/>
    <w:rsid w:val="00871D07"/>
    <w:rsid w:val="0087202B"/>
    <w:rsid w:val="00876CE1"/>
    <w:rsid w:val="00893D82"/>
    <w:rsid w:val="008A1EC5"/>
    <w:rsid w:val="008A30EA"/>
    <w:rsid w:val="008A3157"/>
    <w:rsid w:val="008C3DF6"/>
    <w:rsid w:val="008C60BA"/>
    <w:rsid w:val="008D0114"/>
    <w:rsid w:val="008E0BFE"/>
    <w:rsid w:val="008E397B"/>
    <w:rsid w:val="008E4684"/>
    <w:rsid w:val="008F0E27"/>
    <w:rsid w:val="008F5908"/>
    <w:rsid w:val="00902D14"/>
    <w:rsid w:val="00904A80"/>
    <w:rsid w:val="0090587F"/>
    <w:rsid w:val="009123D0"/>
    <w:rsid w:val="00935F14"/>
    <w:rsid w:val="00946A9F"/>
    <w:rsid w:val="009537CC"/>
    <w:rsid w:val="00953B0D"/>
    <w:rsid w:val="009575EA"/>
    <w:rsid w:val="00960DC4"/>
    <w:rsid w:val="009674EA"/>
    <w:rsid w:val="009824C0"/>
    <w:rsid w:val="00983AB1"/>
    <w:rsid w:val="0098755D"/>
    <w:rsid w:val="0099292F"/>
    <w:rsid w:val="009A1CCB"/>
    <w:rsid w:val="009A4489"/>
    <w:rsid w:val="009A53B3"/>
    <w:rsid w:val="009B5C4E"/>
    <w:rsid w:val="009B78E7"/>
    <w:rsid w:val="009C1459"/>
    <w:rsid w:val="009C27B5"/>
    <w:rsid w:val="009C4EC8"/>
    <w:rsid w:val="009D0128"/>
    <w:rsid w:val="009D0F8F"/>
    <w:rsid w:val="009D289A"/>
    <w:rsid w:val="009E14DD"/>
    <w:rsid w:val="009E2A62"/>
    <w:rsid w:val="009E2CAF"/>
    <w:rsid w:val="009F177C"/>
    <w:rsid w:val="009F49C3"/>
    <w:rsid w:val="00A03585"/>
    <w:rsid w:val="00A0361A"/>
    <w:rsid w:val="00A073B8"/>
    <w:rsid w:val="00A149A5"/>
    <w:rsid w:val="00A21236"/>
    <w:rsid w:val="00A248C5"/>
    <w:rsid w:val="00A40BEA"/>
    <w:rsid w:val="00A455CA"/>
    <w:rsid w:val="00A6087C"/>
    <w:rsid w:val="00A61256"/>
    <w:rsid w:val="00A67084"/>
    <w:rsid w:val="00A725FC"/>
    <w:rsid w:val="00A7507A"/>
    <w:rsid w:val="00A84B07"/>
    <w:rsid w:val="00A87DCE"/>
    <w:rsid w:val="00A92407"/>
    <w:rsid w:val="00A93D3D"/>
    <w:rsid w:val="00A97EA5"/>
    <w:rsid w:val="00AA13A8"/>
    <w:rsid w:val="00AA2CD9"/>
    <w:rsid w:val="00AA4911"/>
    <w:rsid w:val="00AA5011"/>
    <w:rsid w:val="00AB3028"/>
    <w:rsid w:val="00AC1F6E"/>
    <w:rsid w:val="00AC4676"/>
    <w:rsid w:val="00AC4DE9"/>
    <w:rsid w:val="00AC654C"/>
    <w:rsid w:val="00AC6B8E"/>
    <w:rsid w:val="00AC7983"/>
    <w:rsid w:val="00AD3466"/>
    <w:rsid w:val="00AD4916"/>
    <w:rsid w:val="00AD63B6"/>
    <w:rsid w:val="00AD7AF0"/>
    <w:rsid w:val="00AE0D1D"/>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222B"/>
    <w:rsid w:val="00B13260"/>
    <w:rsid w:val="00B15FED"/>
    <w:rsid w:val="00B22376"/>
    <w:rsid w:val="00B224B0"/>
    <w:rsid w:val="00B25E77"/>
    <w:rsid w:val="00B270C3"/>
    <w:rsid w:val="00B31D3F"/>
    <w:rsid w:val="00B42C55"/>
    <w:rsid w:val="00B4322F"/>
    <w:rsid w:val="00B47E45"/>
    <w:rsid w:val="00B505DD"/>
    <w:rsid w:val="00B56571"/>
    <w:rsid w:val="00B62ED9"/>
    <w:rsid w:val="00B64A39"/>
    <w:rsid w:val="00B703B9"/>
    <w:rsid w:val="00B86771"/>
    <w:rsid w:val="00B8713B"/>
    <w:rsid w:val="00B87F30"/>
    <w:rsid w:val="00B93799"/>
    <w:rsid w:val="00BA3D54"/>
    <w:rsid w:val="00BA6CB9"/>
    <w:rsid w:val="00BB088C"/>
    <w:rsid w:val="00BB1A18"/>
    <w:rsid w:val="00BC32F7"/>
    <w:rsid w:val="00BD5AD4"/>
    <w:rsid w:val="00BD6417"/>
    <w:rsid w:val="00BE01C7"/>
    <w:rsid w:val="00BE5AE5"/>
    <w:rsid w:val="00C021D5"/>
    <w:rsid w:val="00C02327"/>
    <w:rsid w:val="00C139F4"/>
    <w:rsid w:val="00C22A3B"/>
    <w:rsid w:val="00C234E3"/>
    <w:rsid w:val="00C25083"/>
    <w:rsid w:val="00C26167"/>
    <w:rsid w:val="00C2718C"/>
    <w:rsid w:val="00C2798F"/>
    <w:rsid w:val="00C31804"/>
    <w:rsid w:val="00C34FE5"/>
    <w:rsid w:val="00C40923"/>
    <w:rsid w:val="00C462C4"/>
    <w:rsid w:val="00C50CE5"/>
    <w:rsid w:val="00C536AC"/>
    <w:rsid w:val="00C53C28"/>
    <w:rsid w:val="00C54EF3"/>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11C"/>
    <w:rsid w:val="00CB3A26"/>
    <w:rsid w:val="00CB6C12"/>
    <w:rsid w:val="00CC36A1"/>
    <w:rsid w:val="00CD691C"/>
    <w:rsid w:val="00D01B29"/>
    <w:rsid w:val="00D05BF5"/>
    <w:rsid w:val="00D05FFD"/>
    <w:rsid w:val="00D20263"/>
    <w:rsid w:val="00D21A57"/>
    <w:rsid w:val="00D2274A"/>
    <w:rsid w:val="00D34FA8"/>
    <w:rsid w:val="00D354EC"/>
    <w:rsid w:val="00D37C55"/>
    <w:rsid w:val="00D41705"/>
    <w:rsid w:val="00D428D4"/>
    <w:rsid w:val="00D50DA7"/>
    <w:rsid w:val="00D5555B"/>
    <w:rsid w:val="00D64765"/>
    <w:rsid w:val="00D64ACB"/>
    <w:rsid w:val="00D65AD3"/>
    <w:rsid w:val="00D71CE0"/>
    <w:rsid w:val="00D73C5B"/>
    <w:rsid w:val="00D76D6D"/>
    <w:rsid w:val="00D81537"/>
    <w:rsid w:val="00D82084"/>
    <w:rsid w:val="00D82E6C"/>
    <w:rsid w:val="00DA3470"/>
    <w:rsid w:val="00DA56F6"/>
    <w:rsid w:val="00DB1384"/>
    <w:rsid w:val="00DB39D1"/>
    <w:rsid w:val="00DB4FE8"/>
    <w:rsid w:val="00DC2BDE"/>
    <w:rsid w:val="00DC336E"/>
    <w:rsid w:val="00DD2F72"/>
    <w:rsid w:val="00DD550A"/>
    <w:rsid w:val="00DD769E"/>
    <w:rsid w:val="00DE208B"/>
    <w:rsid w:val="00DF1D10"/>
    <w:rsid w:val="00E01A2F"/>
    <w:rsid w:val="00E029DC"/>
    <w:rsid w:val="00E03F5B"/>
    <w:rsid w:val="00E12DAC"/>
    <w:rsid w:val="00E161E6"/>
    <w:rsid w:val="00E202D3"/>
    <w:rsid w:val="00E203E4"/>
    <w:rsid w:val="00E215F0"/>
    <w:rsid w:val="00E30D1F"/>
    <w:rsid w:val="00E36449"/>
    <w:rsid w:val="00E4296C"/>
    <w:rsid w:val="00E44CBF"/>
    <w:rsid w:val="00E4503A"/>
    <w:rsid w:val="00E4564F"/>
    <w:rsid w:val="00E45C10"/>
    <w:rsid w:val="00E45CEB"/>
    <w:rsid w:val="00E4729D"/>
    <w:rsid w:val="00E47FD8"/>
    <w:rsid w:val="00E51748"/>
    <w:rsid w:val="00E54289"/>
    <w:rsid w:val="00E55D59"/>
    <w:rsid w:val="00E564D4"/>
    <w:rsid w:val="00E60283"/>
    <w:rsid w:val="00E62DB5"/>
    <w:rsid w:val="00E631E1"/>
    <w:rsid w:val="00E73BE4"/>
    <w:rsid w:val="00E757F1"/>
    <w:rsid w:val="00E8126E"/>
    <w:rsid w:val="00E931F4"/>
    <w:rsid w:val="00E93728"/>
    <w:rsid w:val="00E946CB"/>
    <w:rsid w:val="00EA081A"/>
    <w:rsid w:val="00EA4B3E"/>
    <w:rsid w:val="00EA6F8B"/>
    <w:rsid w:val="00EC4D0B"/>
    <w:rsid w:val="00EC4E2D"/>
    <w:rsid w:val="00ED16CB"/>
    <w:rsid w:val="00EE3EA8"/>
    <w:rsid w:val="00EE4D34"/>
    <w:rsid w:val="00EF0BC8"/>
    <w:rsid w:val="00EF1A7B"/>
    <w:rsid w:val="00EF632B"/>
    <w:rsid w:val="00EF7DB0"/>
    <w:rsid w:val="00F042EF"/>
    <w:rsid w:val="00F04F33"/>
    <w:rsid w:val="00F06766"/>
    <w:rsid w:val="00F17F6F"/>
    <w:rsid w:val="00F20C9B"/>
    <w:rsid w:val="00F223DE"/>
    <w:rsid w:val="00F27228"/>
    <w:rsid w:val="00F31705"/>
    <w:rsid w:val="00F33885"/>
    <w:rsid w:val="00F533D5"/>
    <w:rsid w:val="00F54573"/>
    <w:rsid w:val="00F63133"/>
    <w:rsid w:val="00F70034"/>
    <w:rsid w:val="00F75A12"/>
    <w:rsid w:val="00F92223"/>
    <w:rsid w:val="00F976C0"/>
    <w:rsid w:val="00F97F51"/>
    <w:rsid w:val="00FA2209"/>
    <w:rsid w:val="00FA2F1F"/>
    <w:rsid w:val="00FB0519"/>
    <w:rsid w:val="00FB1AC6"/>
    <w:rsid w:val="00FB600A"/>
    <w:rsid w:val="00FC1B0B"/>
    <w:rsid w:val="00FC403E"/>
    <w:rsid w:val="00FC7822"/>
    <w:rsid w:val="00FD0018"/>
    <w:rsid w:val="00FD2106"/>
    <w:rsid w:val="00FD2E59"/>
    <w:rsid w:val="00FD42B8"/>
    <w:rsid w:val="00FE05E7"/>
    <w:rsid w:val="00FE45A2"/>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ist Paragraph Red,lp1,Bullet 1,Use Case List Paragraph,Numbering,ERP-List Paragraph,List Paragraph11,Bullet EY,List Paragraph2,List Paragraph21"/>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ist Paragraph Red Char,lp1 Char,Bullet 1 Char,Use Case List Paragraph Char,Numbering Char,ERP-List Paragraph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paragraph" w:customStyle="1" w:styleId="TS11">
    <w:name w:val="TS 1.1."/>
    <w:basedOn w:val="Normal"/>
    <w:link w:val="TS11Diagrama"/>
    <w:qFormat/>
    <w:rsid w:val="00E4503A"/>
    <w:pPr>
      <w:widowControl w:val="0"/>
      <w:numPr>
        <w:ilvl w:val="2"/>
        <w:numId w:val="8"/>
      </w:numPr>
      <w:spacing w:before="240" w:after="120"/>
      <w:outlineLvl w:val="0"/>
    </w:pPr>
    <w:rPr>
      <w:rFonts w:eastAsiaTheme="minorHAnsi" w:cstheme="minorBidi"/>
      <w:szCs w:val="24"/>
      <w:lang w:val="ru-RU"/>
    </w:rPr>
  </w:style>
  <w:style w:type="paragraph" w:customStyle="1" w:styleId="TS111">
    <w:name w:val="TS 1.1.1."/>
    <w:basedOn w:val="Normal"/>
    <w:link w:val="TS111Diagrama"/>
    <w:qFormat/>
    <w:rsid w:val="00E4503A"/>
    <w:pPr>
      <w:widowControl w:val="0"/>
      <w:numPr>
        <w:ilvl w:val="3"/>
        <w:numId w:val="8"/>
      </w:numPr>
      <w:tabs>
        <w:tab w:val="left" w:pos="1134"/>
        <w:tab w:val="left" w:pos="1418"/>
        <w:tab w:val="left" w:pos="1701"/>
      </w:tabs>
      <w:spacing w:line="276" w:lineRule="auto"/>
      <w:contextualSpacing/>
      <w:outlineLvl w:val="0"/>
    </w:pPr>
    <w:rPr>
      <w:rFonts w:eastAsiaTheme="minorHAnsi" w:cstheme="minorBidi"/>
      <w:szCs w:val="24"/>
      <w:lang w:val="ru-RU"/>
    </w:rPr>
  </w:style>
  <w:style w:type="paragraph" w:customStyle="1" w:styleId="TS1111">
    <w:name w:val="TS 1.1.1.1."/>
    <w:basedOn w:val="Normal"/>
    <w:qFormat/>
    <w:rsid w:val="00E4503A"/>
    <w:pPr>
      <w:widowControl w:val="0"/>
      <w:numPr>
        <w:ilvl w:val="4"/>
        <w:numId w:val="8"/>
      </w:numPr>
      <w:tabs>
        <w:tab w:val="left" w:pos="567"/>
        <w:tab w:val="left" w:pos="1985"/>
      </w:tabs>
      <w:spacing w:line="276" w:lineRule="auto"/>
      <w:contextualSpacing/>
      <w:outlineLvl w:val="0"/>
    </w:pPr>
    <w:rPr>
      <w:rFonts w:eastAsiaTheme="minorHAnsi" w:cstheme="minorBidi"/>
      <w:szCs w:val="24"/>
      <w:lang w:val="ru-RU"/>
    </w:rPr>
  </w:style>
  <w:style w:type="paragraph" w:customStyle="1" w:styleId="TS11111">
    <w:name w:val="TS 1.1.1.1.1."/>
    <w:basedOn w:val="Normal"/>
    <w:qFormat/>
    <w:rsid w:val="00E4503A"/>
    <w:pPr>
      <w:widowControl w:val="0"/>
      <w:numPr>
        <w:ilvl w:val="5"/>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
    <w:name w:val="TS 1.1.1.1.1.1."/>
    <w:basedOn w:val="Normal"/>
    <w:qFormat/>
    <w:rsid w:val="00E4503A"/>
    <w:pPr>
      <w:widowControl w:val="0"/>
      <w:numPr>
        <w:ilvl w:val="6"/>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1">
    <w:name w:val="TS 1.1.1.1.1.1.1."/>
    <w:basedOn w:val="Normal"/>
    <w:qFormat/>
    <w:rsid w:val="00E4503A"/>
    <w:pPr>
      <w:widowControl w:val="0"/>
      <w:numPr>
        <w:ilvl w:val="7"/>
        <w:numId w:val="8"/>
      </w:numPr>
      <w:tabs>
        <w:tab w:val="left" w:pos="567"/>
        <w:tab w:val="left" w:pos="2410"/>
      </w:tabs>
      <w:spacing w:line="276" w:lineRule="auto"/>
      <w:contextualSpacing/>
      <w:outlineLvl w:val="0"/>
    </w:pPr>
    <w:rPr>
      <w:rFonts w:eastAsiaTheme="minorHAnsi" w:cstheme="minorBidi"/>
      <w:szCs w:val="24"/>
      <w:lang w:val="ru-RU"/>
    </w:rPr>
  </w:style>
  <w:style w:type="paragraph" w:customStyle="1" w:styleId="TS11111111">
    <w:name w:val="TS 1.1.1.1.1.1.1.1."/>
    <w:basedOn w:val="Normal"/>
    <w:qFormat/>
    <w:rsid w:val="00E4503A"/>
    <w:pPr>
      <w:widowControl w:val="0"/>
      <w:numPr>
        <w:ilvl w:val="8"/>
        <w:numId w:val="8"/>
      </w:numPr>
      <w:tabs>
        <w:tab w:val="left" w:pos="567"/>
        <w:tab w:val="left" w:pos="2552"/>
      </w:tabs>
      <w:spacing w:line="276" w:lineRule="auto"/>
      <w:contextualSpacing/>
      <w:outlineLvl w:val="0"/>
    </w:pPr>
    <w:rPr>
      <w:rFonts w:eastAsiaTheme="minorHAnsi" w:cstheme="minorBidi"/>
      <w:szCs w:val="24"/>
      <w:lang w:val="ru-RU"/>
    </w:rPr>
  </w:style>
  <w:style w:type="paragraph" w:customStyle="1" w:styleId="TSI">
    <w:name w:val="TS I"/>
    <w:basedOn w:val="Normal"/>
    <w:qFormat/>
    <w:rsid w:val="00E4503A"/>
    <w:pPr>
      <w:keepNext/>
      <w:pageBreakBefore/>
      <w:numPr>
        <w:numId w:val="8"/>
      </w:numPr>
      <w:tabs>
        <w:tab w:val="left" w:pos="567"/>
      </w:tabs>
      <w:spacing w:before="240" w:after="120" w:line="276" w:lineRule="auto"/>
      <w:contextualSpacing/>
      <w:jc w:val="center"/>
      <w:outlineLvl w:val="0"/>
    </w:pPr>
    <w:rPr>
      <w:rFonts w:eastAsiaTheme="minorHAnsi" w:cstheme="minorBidi"/>
      <w:b/>
      <w:sz w:val="28"/>
      <w:lang w:val="ru-RU"/>
    </w:rPr>
  </w:style>
  <w:style w:type="paragraph" w:customStyle="1" w:styleId="TS12">
    <w:name w:val="TS 1(2)"/>
    <w:basedOn w:val="Normal"/>
    <w:link w:val="TS12Diagrama"/>
    <w:qFormat/>
    <w:rsid w:val="00E4503A"/>
    <w:pPr>
      <w:keepNext/>
      <w:numPr>
        <w:ilvl w:val="1"/>
        <w:numId w:val="8"/>
      </w:numPr>
      <w:tabs>
        <w:tab w:val="left" w:pos="1276"/>
      </w:tabs>
      <w:spacing w:before="120" w:line="276" w:lineRule="auto"/>
      <w:outlineLvl w:val="0"/>
    </w:pPr>
    <w:rPr>
      <w:rFonts w:eastAsiaTheme="minorHAnsi" w:cstheme="minorBidi"/>
      <w:b/>
      <w:szCs w:val="24"/>
      <w:lang w:val="ru-RU"/>
    </w:rPr>
  </w:style>
  <w:style w:type="character" w:customStyle="1" w:styleId="TS12Diagrama">
    <w:name w:val="TS 1(2) Diagrama"/>
    <w:basedOn w:val="DefaultParagraphFont"/>
    <w:link w:val="TS12"/>
    <w:rsid w:val="00E4503A"/>
    <w:rPr>
      <w:rFonts w:ascii="Times New Roman" w:hAnsi="Times New Roman"/>
      <w:b/>
      <w:sz w:val="24"/>
      <w:szCs w:val="24"/>
      <w:lang w:val="ru-RU"/>
    </w:rPr>
  </w:style>
  <w:style w:type="paragraph" w:styleId="BodyText0">
    <w:name w:val="Body Text"/>
    <w:aliases w:val="Char Char,Char,Char Char Char Diagrama Diagrama Diagrama Diagrama Diagrama,Char Char Char Diagrama Diagrama Diagrama Diagrama Diagrama Diagrama Diagrama Diagrama Diagrama Diagrama,Char1, Char Char, Char, Char1,Footer Char2,body text"/>
    <w:basedOn w:val="Normal"/>
    <w:link w:val="BodyTextChar"/>
    <w:uiPriority w:val="99"/>
    <w:qFormat/>
    <w:rsid w:val="00E4503A"/>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Char1 Char, Char Char Char"/>
    <w:basedOn w:val="DefaultParagraphFont"/>
    <w:link w:val="BodyText0"/>
    <w:uiPriority w:val="99"/>
    <w:rsid w:val="00E4503A"/>
    <w:rPr>
      <w:rFonts w:ascii="Times New Roman" w:eastAsia="Times New Roman" w:hAnsi="Times New Roman" w:cs="Times New Roman"/>
      <w:sz w:val="24"/>
      <w:szCs w:val="20"/>
    </w:rPr>
  </w:style>
  <w:style w:type="character" w:customStyle="1" w:styleId="TS11Diagrama">
    <w:name w:val="TS 1.1. Diagrama"/>
    <w:basedOn w:val="DefaultParagraphFont"/>
    <w:link w:val="TS11"/>
    <w:rsid w:val="00E4503A"/>
    <w:rPr>
      <w:rFonts w:ascii="Times New Roman" w:hAnsi="Times New Roman"/>
      <w:sz w:val="24"/>
      <w:szCs w:val="24"/>
      <w:lang w:val="ru-RU"/>
    </w:rPr>
  </w:style>
  <w:style w:type="paragraph" w:styleId="BalloonText">
    <w:name w:val="Balloon Text"/>
    <w:basedOn w:val="Normal"/>
    <w:link w:val="BalloonTextChar"/>
    <w:uiPriority w:val="99"/>
    <w:semiHidden/>
    <w:unhideWhenUsed/>
    <w:rsid w:val="00E4503A"/>
    <w:pPr>
      <w:jc w:val="left"/>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E4503A"/>
    <w:rPr>
      <w:rFonts w:ascii="Segoe UI" w:hAnsi="Segoe UI" w:cs="Segoe UI"/>
      <w:sz w:val="18"/>
      <w:szCs w:val="18"/>
    </w:rPr>
  </w:style>
  <w:style w:type="character" w:customStyle="1" w:styleId="lrzxr">
    <w:name w:val="lrzxr"/>
    <w:basedOn w:val="DefaultParagraphFont"/>
    <w:rsid w:val="00E4503A"/>
  </w:style>
  <w:style w:type="character" w:styleId="FootnoteReference">
    <w:name w:val="footnote reference"/>
    <w:basedOn w:val="DefaultParagraphFont"/>
    <w:uiPriority w:val="99"/>
    <w:rsid w:val="00E4503A"/>
    <w:rPr>
      <w:rFonts w:cs="Times New Roman"/>
      <w:vertAlign w:val="superscript"/>
    </w:rPr>
  </w:style>
  <w:style w:type="paragraph" w:styleId="FootnoteText">
    <w:name w:val="footnote text"/>
    <w:aliases w:val=" Diagrama1,Diagrama1"/>
    <w:basedOn w:val="Normal"/>
    <w:link w:val="FootnoteTextChar"/>
    <w:uiPriority w:val="99"/>
    <w:rsid w:val="00E4503A"/>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E4503A"/>
    <w:rPr>
      <w:rFonts w:ascii="Calibri" w:eastAsia="Times New Roman" w:hAnsi="Calibri" w:cs="Times New Roman"/>
      <w:szCs w:val="20"/>
    </w:rPr>
  </w:style>
  <w:style w:type="character" w:customStyle="1" w:styleId="TS111Diagrama">
    <w:name w:val="TS 1.1.1. Diagrama"/>
    <w:basedOn w:val="DefaultParagraphFont"/>
    <w:link w:val="TS111"/>
    <w:rsid w:val="00E4503A"/>
    <w:rPr>
      <w:rFonts w:ascii="Times New Roman" w:hAnsi="Times New Roman"/>
      <w:sz w:val="24"/>
      <w:szCs w:val="24"/>
      <w:lang w:val="ru-RU"/>
    </w:rPr>
  </w:style>
  <w:style w:type="table" w:customStyle="1" w:styleId="TableGrid1">
    <w:name w:val="Table Grid1"/>
    <w:basedOn w:val="TableNormal"/>
    <w:next w:val="TableGrid"/>
    <w:uiPriority w:val="39"/>
    <w:rsid w:val="0085342F"/>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21A57"/>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8</Pages>
  <Words>10188</Words>
  <Characters>5808</Characters>
  <Application>Microsoft Office Word</Application>
  <DocSecurity>0</DocSecurity>
  <Lines>48</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49</cp:revision>
  <dcterms:created xsi:type="dcterms:W3CDTF">2025-05-22T12:55:00Z</dcterms:created>
  <dcterms:modified xsi:type="dcterms:W3CDTF">2026-03-27T08:52:00Z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